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C74C" w14:textId="77777777" w:rsidR="00C74648" w:rsidRDefault="00A964DA">
      <w:pPr>
        <w:pStyle w:val="aff"/>
        <w:spacing w:after="0" w:line="240" w:lineRule="auto"/>
        <w:ind w:firstLine="0"/>
        <w:rPr>
          <w:rFonts w:ascii="Times New Roman" w:hAnsi="Times New Roman"/>
          <w:sz w:val="24"/>
          <w:szCs w:val="24"/>
          <w:lang w:val="ru-RU"/>
        </w:rPr>
      </w:pPr>
      <w:r>
        <w:rPr>
          <w:rFonts w:ascii="Times New Roman" w:hAnsi="Times New Roman"/>
          <w:sz w:val="24"/>
          <w:szCs w:val="24"/>
          <w:lang w:val="ru-RU"/>
        </w:rPr>
        <w:t xml:space="preserve">Сделка зарегистрирована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Примерная форма</w:t>
      </w:r>
    </w:p>
    <w:p w14:paraId="64F890EA" w14:textId="77777777" w:rsidR="00C74648" w:rsidRDefault="00A964DA">
      <w:pPr>
        <w:pStyle w:val="aff"/>
        <w:spacing w:after="0" w:line="240" w:lineRule="auto"/>
        <w:ind w:firstLine="0"/>
        <w:rPr>
          <w:rFonts w:ascii="Times New Roman" w:hAnsi="Times New Roman"/>
          <w:sz w:val="24"/>
          <w:szCs w:val="24"/>
          <w:lang w:val="ru-RU"/>
        </w:rPr>
      </w:pPr>
      <w:r>
        <w:rPr>
          <w:rFonts w:ascii="Times New Roman" w:hAnsi="Times New Roman"/>
          <w:sz w:val="24"/>
          <w:szCs w:val="24"/>
          <w:lang w:val="ru-RU"/>
        </w:rPr>
        <w:t>в журнале регистрации ЗАО «</w:t>
      </w:r>
      <w:proofErr w:type="spellStart"/>
      <w:r>
        <w:rPr>
          <w:rFonts w:ascii="Times New Roman" w:hAnsi="Times New Roman"/>
          <w:sz w:val="24"/>
          <w:szCs w:val="24"/>
          <w:lang w:val="ru-RU"/>
        </w:rPr>
        <w:t>Айгенис</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г.Минск</w:t>
      </w:r>
      <w:proofErr w:type="spellEnd"/>
      <w:r>
        <w:rPr>
          <w:rFonts w:ascii="Times New Roman" w:hAnsi="Times New Roman"/>
          <w:sz w:val="24"/>
          <w:szCs w:val="24"/>
          <w:lang w:val="ru-RU"/>
        </w:rPr>
        <w:t xml:space="preserve">             </w:t>
      </w:r>
    </w:p>
    <w:p w14:paraId="2EDC46D6" w14:textId="77777777" w:rsidR="00C74648" w:rsidRDefault="00A964DA">
      <w:pPr>
        <w:pStyle w:val="aff"/>
        <w:spacing w:after="0" w:line="240" w:lineRule="auto"/>
        <w:ind w:firstLine="0"/>
        <w:rPr>
          <w:rFonts w:ascii="Times New Roman" w:hAnsi="Times New Roman"/>
          <w:sz w:val="24"/>
          <w:szCs w:val="24"/>
          <w:lang w:val="ru-RU"/>
        </w:rPr>
      </w:pPr>
      <w:r>
        <w:rPr>
          <w:rFonts w:ascii="Times New Roman" w:hAnsi="Times New Roman"/>
          <w:sz w:val="24"/>
          <w:szCs w:val="24"/>
          <w:lang w:val="ru-RU"/>
        </w:rPr>
        <w:t xml:space="preserve">(Лицензия Министерства финансов Республики Беларусь   </w:t>
      </w:r>
    </w:p>
    <w:p w14:paraId="539653D0" w14:textId="77777777" w:rsidR="00C74648" w:rsidRDefault="00A964DA">
      <w:pPr>
        <w:pStyle w:val="aff"/>
        <w:spacing w:after="0" w:line="240" w:lineRule="auto"/>
        <w:ind w:firstLine="0"/>
        <w:rPr>
          <w:rFonts w:ascii="Times New Roman" w:hAnsi="Times New Roman"/>
          <w:sz w:val="24"/>
          <w:szCs w:val="24"/>
          <w:lang w:val="ru-RU"/>
        </w:rPr>
      </w:pPr>
      <w:r>
        <w:rPr>
          <w:rFonts w:ascii="Times New Roman" w:hAnsi="Times New Roman"/>
          <w:sz w:val="24"/>
          <w:szCs w:val="24"/>
          <w:lang w:val="ru-RU"/>
        </w:rPr>
        <w:t>№ 02200/5200-</w:t>
      </w:r>
      <w:proofErr w:type="gramStart"/>
      <w:r>
        <w:rPr>
          <w:rFonts w:ascii="Times New Roman" w:hAnsi="Times New Roman"/>
          <w:sz w:val="24"/>
          <w:szCs w:val="24"/>
          <w:lang w:val="ru-RU"/>
        </w:rPr>
        <w:t>1246-1116</w:t>
      </w:r>
      <w:proofErr w:type="gramEnd"/>
      <w:r>
        <w:rPr>
          <w:rFonts w:ascii="Times New Roman" w:hAnsi="Times New Roman"/>
          <w:sz w:val="24"/>
          <w:szCs w:val="24"/>
          <w:lang w:val="ru-RU"/>
        </w:rPr>
        <w:t xml:space="preserve"> действующая бессрочно)</w:t>
      </w:r>
    </w:p>
    <w:p w14:paraId="491A24C2" w14:textId="77777777" w:rsidR="00C74648" w:rsidRDefault="00A964DA">
      <w:pPr>
        <w:pStyle w:val="aff"/>
        <w:spacing w:after="0" w:line="240" w:lineRule="auto"/>
        <w:ind w:firstLine="0"/>
        <w:rPr>
          <w:rFonts w:ascii="Times New Roman" w:hAnsi="Times New Roman"/>
          <w:sz w:val="24"/>
          <w:szCs w:val="24"/>
          <w:lang w:val="ru-RU"/>
        </w:rPr>
      </w:pPr>
      <w:r>
        <w:rPr>
          <w:rFonts w:ascii="Times New Roman" w:hAnsi="Times New Roman"/>
          <w:sz w:val="24"/>
          <w:szCs w:val="24"/>
          <w:lang w:val="ru-RU"/>
        </w:rPr>
        <w:t xml:space="preserve">Номер записи _____ от «____» _____202_ г. </w:t>
      </w:r>
    </w:p>
    <w:p w14:paraId="0B010A49" w14:textId="77777777" w:rsidR="00C74648" w:rsidRDefault="00C74648">
      <w:pPr>
        <w:pStyle w:val="aff"/>
        <w:spacing w:after="0" w:line="240" w:lineRule="auto"/>
        <w:ind w:firstLine="0"/>
        <w:rPr>
          <w:rFonts w:ascii="Times New Roman" w:hAnsi="Times New Roman"/>
          <w:sz w:val="24"/>
          <w:szCs w:val="24"/>
          <w:lang w:val="ru-RU"/>
        </w:rPr>
      </w:pPr>
    </w:p>
    <w:p w14:paraId="41F443E6" w14:textId="77777777" w:rsidR="00C74648" w:rsidRDefault="00A964DA">
      <w:pPr>
        <w:pStyle w:val="aff"/>
        <w:spacing w:after="0" w:line="240" w:lineRule="auto"/>
        <w:ind w:firstLine="0"/>
        <w:rPr>
          <w:rFonts w:ascii="Times New Roman" w:hAnsi="Times New Roman"/>
          <w:sz w:val="24"/>
          <w:szCs w:val="24"/>
          <w:lang w:val="ru-RU"/>
        </w:rPr>
      </w:pPr>
      <w:r>
        <w:rPr>
          <w:rFonts w:ascii="Times New Roman" w:hAnsi="Times New Roman"/>
          <w:sz w:val="24"/>
          <w:szCs w:val="24"/>
          <w:lang w:val="ru-RU"/>
        </w:rPr>
        <w:t>Начальник брокерского отдела</w:t>
      </w:r>
    </w:p>
    <w:p w14:paraId="52DD9CEE" w14:textId="77777777" w:rsidR="00C74648" w:rsidRDefault="00A964DA">
      <w:pPr>
        <w:pStyle w:val="aff"/>
        <w:spacing w:after="0" w:line="240" w:lineRule="auto"/>
        <w:ind w:firstLine="0"/>
        <w:rPr>
          <w:rFonts w:ascii="Times New Roman" w:hAnsi="Times New Roman"/>
          <w:sz w:val="24"/>
          <w:szCs w:val="24"/>
          <w:lang w:val="ru-RU"/>
        </w:rPr>
      </w:pPr>
      <w:r>
        <w:rPr>
          <w:rFonts w:ascii="Times New Roman" w:hAnsi="Times New Roman"/>
          <w:sz w:val="24"/>
          <w:szCs w:val="24"/>
          <w:lang w:val="ru-RU"/>
        </w:rPr>
        <w:t>__________________/_________/</w:t>
      </w:r>
    </w:p>
    <w:p w14:paraId="1ADA3027" w14:textId="77777777" w:rsidR="00C74648" w:rsidRDefault="00C74648">
      <w:pPr>
        <w:pStyle w:val="afa"/>
        <w:spacing w:after="0" w:line="240" w:lineRule="auto"/>
        <w:rPr>
          <w:b/>
          <w:lang w:val="ru-RU"/>
        </w:rPr>
      </w:pPr>
    </w:p>
    <w:p w14:paraId="3F760BE7" w14:textId="77777777" w:rsidR="00C74648" w:rsidRDefault="00C74648">
      <w:pPr>
        <w:pStyle w:val="afa"/>
        <w:spacing w:after="0" w:line="240" w:lineRule="auto"/>
        <w:rPr>
          <w:b/>
          <w:lang w:val="ru-RU"/>
        </w:rPr>
      </w:pPr>
    </w:p>
    <w:p w14:paraId="2EB37E8D" w14:textId="77777777" w:rsidR="00C74648" w:rsidRDefault="00C74648">
      <w:pPr>
        <w:pStyle w:val="afa"/>
        <w:spacing w:after="0" w:line="240" w:lineRule="auto"/>
        <w:rPr>
          <w:b/>
          <w:lang w:val="ru-RU"/>
        </w:rPr>
      </w:pPr>
    </w:p>
    <w:p w14:paraId="370AB4B3" w14:textId="77777777" w:rsidR="00C74648" w:rsidRDefault="00A964DA">
      <w:pPr>
        <w:pStyle w:val="afa"/>
        <w:spacing w:after="0" w:line="240" w:lineRule="auto"/>
        <w:jc w:val="center"/>
        <w:rPr>
          <w:b/>
          <w:sz w:val="24"/>
          <w:szCs w:val="24"/>
          <w:lang w:val="ru-RU"/>
        </w:rPr>
      </w:pPr>
      <w:r>
        <w:rPr>
          <w:b/>
          <w:sz w:val="24"/>
          <w:szCs w:val="24"/>
          <w:lang w:val="ru-RU"/>
        </w:rPr>
        <w:t>ДОГОВОР</w:t>
      </w:r>
      <w:r>
        <w:rPr>
          <w:b/>
          <w:sz w:val="24"/>
          <w:szCs w:val="24"/>
          <w:lang w:val="ru-RU"/>
        </w:rPr>
        <w:t xml:space="preserve"> </w:t>
      </w:r>
      <w:r>
        <w:rPr>
          <w:b/>
          <w:sz w:val="24"/>
          <w:szCs w:val="24"/>
          <w:lang w:val="ru-RU"/>
        </w:rPr>
        <w:t>КУПЛИ</w:t>
      </w:r>
      <w:r>
        <w:rPr>
          <w:b/>
          <w:sz w:val="24"/>
          <w:szCs w:val="24"/>
          <w:lang w:val="ru-RU"/>
        </w:rPr>
        <w:t>-</w:t>
      </w:r>
      <w:r>
        <w:rPr>
          <w:b/>
          <w:sz w:val="24"/>
          <w:szCs w:val="24"/>
          <w:lang w:val="ru-RU"/>
        </w:rPr>
        <w:t>ПРОДАЖИ</w:t>
      </w:r>
      <w:r>
        <w:rPr>
          <w:b/>
          <w:sz w:val="24"/>
          <w:szCs w:val="24"/>
          <w:lang w:val="ru-RU"/>
        </w:rPr>
        <w:t xml:space="preserve"> </w:t>
      </w:r>
      <w:r>
        <w:rPr>
          <w:b/>
          <w:sz w:val="24"/>
          <w:szCs w:val="24"/>
          <w:lang w:val="ru-RU"/>
        </w:rPr>
        <w:t>№</w:t>
      </w:r>
      <w:r>
        <w:rPr>
          <w:b/>
          <w:sz w:val="24"/>
          <w:szCs w:val="24"/>
          <w:lang w:val="ru-RU"/>
        </w:rPr>
        <w:t>__</w:t>
      </w:r>
    </w:p>
    <w:tbl>
      <w:tblPr>
        <w:tblW w:w="0" w:type="auto"/>
        <w:tblLook w:val="01E0" w:firstRow="1" w:lastRow="1" w:firstColumn="1" w:lastColumn="1" w:noHBand="0" w:noVBand="0"/>
      </w:tblPr>
      <w:tblGrid>
        <w:gridCol w:w="4837"/>
        <w:gridCol w:w="4838"/>
      </w:tblGrid>
      <w:tr w:rsidR="00C74648" w14:paraId="1037CF76" w14:textId="77777777">
        <w:tc>
          <w:tcPr>
            <w:tcW w:w="4837" w:type="dxa"/>
            <w:tcBorders>
              <w:top w:val="none" w:sz="0" w:space="0" w:color="000000"/>
              <w:left w:val="none" w:sz="0" w:space="0" w:color="000000"/>
              <w:bottom w:val="none" w:sz="0" w:space="0" w:color="000000"/>
              <w:right w:val="none" w:sz="0" w:space="0" w:color="000000"/>
            </w:tcBorders>
          </w:tcPr>
          <w:p w14:paraId="30C309D3" w14:textId="77777777" w:rsidR="00C74648" w:rsidRDefault="00A964DA">
            <w:pPr>
              <w:pStyle w:val="afa"/>
              <w:widowControl/>
              <w:rPr>
                <w:rFonts w:ascii="Times New Roman" w:cs="Times New Roman"/>
                <w:sz w:val="24"/>
                <w:szCs w:val="24"/>
              </w:rPr>
            </w:pPr>
            <w:r>
              <w:rPr>
                <w:rFonts w:ascii="Times New Roman" w:cs="Times New Roman"/>
                <w:bCs/>
                <w:sz w:val="24"/>
                <w:szCs w:val="24"/>
              </w:rPr>
              <w:t xml:space="preserve">г. </w:t>
            </w:r>
            <w:proofErr w:type="spellStart"/>
            <w:r>
              <w:rPr>
                <w:rFonts w:ascii="Times New Roman" w:cs="Times New Roman"/>
                <w:bCs/>
                <w:sz w:val="24"/>
                <w:szCs w:val="24"/>
              </w:rPr>
              <w:t>Минск</w:t>
            </w:r>
            <w:proofErr w:type="spellEnd"/>
          </w:p>
        </w:tc>
        <w:tc>
          <w:tcPr>
            <w:tcW w:w="4838" w:type="dxa"/>
            <w:tcBorders>
              <w:top w:val="none" w:sz="0" w:space="0" w:color="000000"/>
              <w:left w:val="none" w:sz="0" w:space="0" w:color="000000"/>
              <w:bottom w:val="none" w:sz="0" w:space="0" w:color="000000"/>
              <w:right w:val="none" w:sz="0" w:space="0" w:color="000000"/>
            </w:tcBorders>
          </w:tcPr>
          <w:p w14:paraId="455CB27A" w14:textId="77777777" w:rsidR="00C74648" w:rsidRDefault="00A964DA">
            <w:pPr>
              <w:pStyle w:val="afa"/>
              <w:widowControl/>
              <w:jc w:val="right"/>
              <w:rPr>
                <w:rFonts w:ascii="Times New Roman" w:cs="Times New Roman"/>
                <w:sz w:val="24"/>
                <w:szCs w:val="24"/>
              </w:rPr>
            </w:pPr>
            <w:r>
              <w:rPr>
                <w:rFonts w:ascii="Times New Roman" w:cs="Times New Roman"/>
                <w:sz w:val="24"/>
                <w:szCs w:val="24"/>
              </w:rPr>
              <w:t xml:space="preserve">«___» ___ 202_ </w:t>
            </w:r>
            <w:proofErr w:type="spellStart"/>
            <w:r>
              <w:rPr>
                <w:rFonts w:ascii="Times New Roman" w:cs="Times New Roman"/>
                <w:sz w:val="24"/>
                <w:szCs w:val="24"/>
              </w:rPr>
              <w:t>года</w:t>
            </w:r>
            <w:proofErr w:type="spellEnd"/>
          </w:p>
        </w:tc>
      </w:tr>
    </w:tbl>
    <w:p w14:paraId="771BBE7C" w14:textId="5921D4A7" w:rsidR="00274167" w:rsidRPr="00274167" w:rsidRDefault="00A964DA" w:rsidP="00274167">
      <w:pPr>
        <w:pStyle w:val="afa"/>
        <w:spacing w:after="0" w:line="240" w:lineRule="auto"/>
        <w:ind w:firstLine="709"/>
        <w:rPr>
          <w:sz w:val="24"/>
          <w:szCs w:val="24"/>
          <w:lang w:val="ru-RU"/>
        </w:rPr>
      </w:pPr>
      <w:r>
        <w:rPr>
          <w:sz w:val="24"/>
          <w:szCs w:val="24"/>
          <w:lang w:val="ru-RU"/>
        </w:rPr>
        <w:t>Закрытое</w:t>
      </w:r>
      <w:r>
        <w:rPr>
          <w:sz w:val="24"/>
          <w:szCs w:val="24"/>
          <w:lang w:val="ru-RU"/>
        </w:rPr>
        <w:t xml:space="preserve"> </w:t>
      </w:r>
      <w:r>
        <w:rPr>
          <w:sz w:val="24"/>
          <w:szCs w:val="24"/>
          <w:lang w:val="ru-RU"/>
        </w:rPr>
        <w:t>акционерное</w:t>
      </w:r>
      <w:r>
        <w:rPr>
          <w:sz w:val="24"/>
          <w:szCs w:val="24"/>
          <w:lang w:val="ru-RU"/>
        </w:rPr>
        <w:t xml:space="preserve"> </w:t>
      </w:r>
      <w:r>
        <w:rPr>
          <w:sz w:val="24"/>
          <w:szCs w:val="24"/>
          <w:lang w:val="ru-RU"/>
        </w:rPr>
        <w:t>общество</w:t>
      </w:r>
      <w:r>
        <w:rPr>
          <w:sz w:val="24"/>
          <w:szCs w:val="24"/>
          <w:lang w:val="ru-RU"/>
        </w:rPr>
        <w:t xml:space="preserve"> </w:t>
      </w:r>
      <w:r>
        <w:rPr>
          <w:sz w:val="24"/>
          <w:szCs w:val="24"/>
          <w:lang w:val="ru-RU"/>
        </w:rPr>
        <w:t>«АЙГЕНИС»</w:t>
      </w:r>
      <w:r>
        <w:rPr>
          <w:sz w:val="24"/>
          <w:szCs w:val="24"/>
          <w:lang w:val="ru-RU"/>
        </w:rPr>
        <w:t xml:space="preserve">, </w:t>
      </w:r>
      <w:r>
        <w:rPr>
          <w:sz w:val="24"/>
          <w:szCs w:val="24"/>
          <w:lang w:val="ru-RU"/>
        </w:rPr>
        <w:t>именуемое</w:t>
      </w:r>
      <w:r>
        <w:rPr>
          <w:sz w:val="24"/>
          <w:szCs w:val="24"/>
          <w:lang w:val="ru-RU"/>
        </w:rPr>
        <w:t xml:space="preserve"> </w:t>
      </w:r>
      <w:r>
        <w:rPr>
          <w:sz w:val="24"/>
          <w:szCs w:val="24"/>
          <w:lang w:val="ru-RU"/>
        </w:rPr>
        <w:t>в</w:t>
      </w:r>
      <w:r>
        <w:rPr>
          <w:sz w:val="24"/>
          <w:szCs w:val="24"/>
          <w:lang w:val="ru-RU"/>
        </w:rPr>
        <w:t xml:space="preserve"> </w:t>
      </w:r>
      <w:r>
        <w:rPr>
          <w:sz w:val="24"/>
          <w:szCs w:val="24"/>
          <w:lang w:val="ru-RU"/>
        </w:rPr>
        <w:t>дальнейшем</w:t>
      </w:r>
      <w:r>
        <w:rPr>
          <w:sz w:val="24"/>
          <w:szCs w:val="24"/>
          <w:lang w:val="ru-RU"/>
        </w:rPr>
        <w:t xml:space="preserve"> </w:t>
      </w:r>
      <w:r>
        <w:rPr>
          <w:sz w:val="24"/>
          <w:szCs w:val="24"/>
          <w:lang w:val="ru-RU"/>
        </w:rPr>
        <w:t>«П</w:t>
      </w:r>
      <w:r w:rsidR="00274167">
        <w:rPr>
          <w:sz w:val="24"/>
          <w:szCs w:val="24"/>
          <w:lang w:val="ru-RU"/>
        </w:rPr>
        <w:t>родавец</w:t>
      </w:r>
      <w:r>
        <w:rPr>
          <w:sz w:val="24"/>
          <w:szCs w:val="24"/>
          <w:lang w:val="ru-RU"/>
        </w:rPr>
        <w:t>»</w:t>
      </w:r>
      <w:r>
        <w:rPr>
          <w:sz w:val="24"/>
          <w:szCs w:val="24"/>
          <w:lang w:val="ru-RU"/>
        </w:rPr>
        <w:t xml:space="preserve">, </w:t>
      </w:r>
      <w:r>
        <w:rPr>
          <w:sz w:val="24"/>
          <w:szCs w:val="24"/>
          <w:lang w:val="ru-RU"/>
        </w:rPr>
        <w:t>в</w:t>
      </w:r>
      <w:r>
        <w:rPr>
          <w:sz w:val="24"/>
          <w:szCs w:val="24"/>
          <w:lang w:val="ru-RU"/>
        </w:rPr>
        <w:t xml:space="preserve"> </w:t>
      </w:r>
      <w:r>
        <w:rPr>
          <w:sz w:val="24"/>
          <w:szCs w:val="24"/>
          <w:lang w:val="ru-RU"/>
        </w:rPr>
        <w:t>лице</w:t>
      </w:r>
      <w:r>
        <w:rPr>
          <w:sz w:val="24"/>
          <w:szCs w:val="24"/>
          <w:lang w:val="ru-RU"/>
        </w:rPr>
        <w:t xml:space="preserve"> _____________</w:t>
      </w:r>
      <w:r w:rsidR="00E91FDE">
        <w:rPr>
          <w:sz w:val="24"/>
          <w:szCs w:val="24"/>
          <w:lang w:val="ru-RU"/>
        </w:rPr>
        <w:t>_______________</w:t>
      </w:r>
      <w:r>
        <w:rPr>
          <w:sz w:val="24"/>
          <w:szCs w:val="24"/>
          <w:lang w:val="ru-RU"/>
        </w:rPr>
        <w:t xml:space="preserve">, </w:t>
      </w:r>
      <w:r>
        <w:rPr>
          <w:sz w:val="24"/>
          <w:szCs w:val="24"/>
          <w:lang w:val="ru-RU"/>
        </w:rPr>
        <w:t>действующего</w:t>
      </w:r>
      <w:r>
        <w:rPr>
          <w:sz w:val="24"/>
          <w:szCs w:val="24"/>
          <w:lang w:val="ru-RU"/>
        </w:rPr>
        <w:t xml:space="preserve"> </w:t>
      </w:r>
      <w:r>
        <w:rPr>
          <w:sz w:val="24"/>
          <w:szCs w:val="24"/>
          <w:lang w:val="ru-RU"/>
        </w:rPr>
        <w:t>на</w:t>
      </w:r>
      <w:r>
        <w:rPr>
          <w:sz w:val="24"/>
          <w:szCs w:val="24"/>
          <w:lang w:val="ru-RU"/>
        </w:rPr>
        <w:t xml:space="preserve"> </w:t>
      </w:r>
      <w:r>
        <w:rPr>
          <w:sz w:val="24"/>
          <w:szCs w:val="24"/>
          <w:lang w:val="ru-RU"/>
        </w:rPr>
        <w:t>основании</w:t>
      </w:r>
      <w:r>
        <w:rPr>
          <w:sz w:val="24"/>
          <w:szCs w:val="24"/>
          <w:lang w:val="ru-RU"/>
        </w:rPr>
        <w:t xml:space="preserve"> ___________</w:t>
      </w:r>
      <w:r w:rsidR="00C17A42">
        <w:rPr>
          <w:sz w:val="24"/>
          <w:szCs w:val="24"/>
          <w:lang w:val="ru-RU"/>
        </w:rPr>
        <w:t>______________</w:t>
      </w:r>
      <w:r>
        <w:rPr>
          <w:sz w:val="24"/>
          <w:szCs w:val="24"/>
          <w:lang w:val="ru-RU"/>
        </w:rPr>
        <w:t>,</w:t>
      </w:r>
      <w:r w:rsidR="00274167" w:rsidRPr="00274167">
        <w:rPr>
          <w:sz w:val="24"/>
          <w:szCs w:val="24"/>
          <w:lang w:val="ru-RU"/>
        </w:rPr>
        <w:t xml:space="preserve"> </w:t>
      </w:r>
      <w:r w:rsidR="00274167" w:rsidRPr="00274167">
        <w:rPr>
          <w:sz w:val="24"/>
          <w:szCs w:val="24"/>
          <w:lang w:val="ru-RU"/>
        </w:rPr>
        <w:t>с</w:t>
      </w:r>
      <w:r w:rsidR="00274167" w:rsidRPr="00274167">
        <w:rPr>
          <w:sz w:val="24"/>
          <w:szCs w:val="24"/>
          <w:lang w:val="ru-RU"/>
        </w:rPr>
        <w:t xml:space="preserve"> </w:t>
      </w:r>
      <w:r w:rsidR="00274167" w:rsidRPr="00274167">
        <w:rPr>
          <w:sz w:val="24"/>
          <w:szCs w:val="24"/>
          <w:lang w:val="ru-RU"/>
        </w:rPr>
        <w:t>одной</w:t>
      </w:r>
      <w:r w:rsidR="00274167" w:rsidRPr="00274167">
        <w:rPr>
          <w:sz w:val="24"/>
          <w:szCs w:val="24"/>
          <w:lang w:val="ru-RU"/>
        </w:rPr>
        <w:t xml:space="preserve"> </w:t>
      </w:r>
      <w:r w:rsidR="00274167" w:rsidRPr="00274167">
        <w:rPr>
          <w:sz w:val="24"/>
          <w:szCs w:val="24"/>
          <w:lang w:val="ru-RU"/>
        </w:rPr>
        <w:t>стороны</w:t>
      </w:r>
      <w:r w:rsidR="00274167">
        <w:rPr>
          <w:sz w:val="24"/>
          <w:szCs w:val="24"/>
          <w:lang w:val="ru-RU"/>
        </w:rPr>
        <w:t>,</w:t>
      </w:r>
      <w:r w:rsidR="00274167" w:rsidRPr="00274167">
        <w:rPr>
          <w:lang w:val="ru-RU"/>
        </w:rPr>
        <w:t xml:space="preserve"> </w:t>
      </w:r>
      <w:r w:rsidR="00274167" w:rsidRPr="00274167">
        <w:rPr>
          <w:sz w:val="24"/>
          <w:szCs w:val="24"/>
          <w:lang w:val="ru-RU"/>
        </w:rPr>
        <w:t>и</w:t>
      </w:r>
      <w:r w:rsidR="00274167">
        <w:rPr>
          <w:sz w:val="24"/>
          <w:szCs w:val="24"/>
          <w:lang w:val="ru-RU"/>
        </w:rPr>
        <w:t xml:space="preserve"> </w:t>
      </w:r>
      <w:r w:rsidR="00274167" w:rsidRPr="00274167">
        <w:rPr>
          <w:sz w:val="24"/>
          <w:szCs w:val="24"/>
          <w:lang w:val="ru-RU"/>
        </w:rPr>
        <w:t>________________________</w:t>
      </w:r>
      <w:r w:rsidR="00274167">
        <w:rPr>
          <w:sz w:val="24"/>
          <w:szCs w:val="24"/>
          <w:lang w:val="ru-RU"/>
        </w:rPr>
        <w:t>______</w:t>
      </w:r>
      <w:r w:rsidR="00E91FDE">
        <w:rPr>
          <w:sz w:val="24"/>
          <w:szCs w:val="24"/>
          <w:lang w:val="ru-RU"/>
        </w:rPr>
        <w:t>______</w:t>
      </w:r>
      <w:r w:rsidR="00F936B3">
        <w:rPr>
          <w:sz w:val="24"/>
          <w:szCs w:val="24"/>
          <w:lang w:val="ru-RU"/>
        </w:rPr>
        <w:t>_____</w:t>
      </w:r>
      <w:r w:rsidR="00274167" w:rsidRPr="00274167">
        <w:rPr>
          <w:sz w:val="24"/>
          <w:szCs w:val="24"/>
          <w:lang w:val="ru-RU"/>
        </w:rPr>
        <w:t xml:space="preserve">, </w:t>
      </w:r>
      <w:r w:rsidR="00274167" w:rsidRPr="00274167">
        <w:rPr>
          <w:sz w:val="24"/>
          <w:szCs w:val="24"/>
          <w:lang w:val="ru-RU"/>
        </w:rPr>
        <w:t>именуемое</w:t>
      </w:r>
      <w:r w:rsidR="00274167" w:rsidRPr="00274167">
        <w:rPr>
          <w:sz w:val="24"/>
          <w:szCs w:val="24"/>
          <w:lang w:val="ru-RU"/>
        </w:rPr>
        <w:t xml:space="preserve"> </w:t>
      </w:r>
      <w:r w:rsidR="00274167" w:rsidRPr="00274167">
        <w:rPr>
          <w:sz w:val="24"/>
          <w:szCs w:val="24"/>
          <w:lang w:val="ru-RU"/>
        </w:rPr>
        <w:t>в</w:t>
      </w:r>
      <w:r w:rsidR="00274167" w:rsidRPr="00274167">
        <w:rPr>
          <w:sz w:val="24"/>
          <w:szCs w:val="24"/>
          <w:lang w:val="ru-RU"/>
        </w:rPr>
        <w:t xml:space="preserve"> </w:t>
      </w:r>
      <w:r w:rsidR="00274167" w:rsidRPr="00274167">
        <w:rPr>
          <w:sz w:val="24"/>
          <w:szCs w:val="24"/>
          <w:lang w:val="ru-RU"/>
        </w:rPr>
        <w:t>дальнейшем</w:t>
      </w:r>
      <w:r w:rsidR="00274167" w:rsidRPr="00274167">
        <w:rPr>
          <w:sz w:val="24"/>
          <w:szCs w:val="24"/>
          <w:lang w:val="ru-RU"/>
        </w:rPr>
        <w:t xml:space="preserve"> </w:t>
      </w:r>
    </w:p>
    <w:p w14:paraId="01AD0954" w14:textId="3F529BA5" w:rsidR="00274167" w:rsidRDefault="00F936B3" w:rsidP="00274167">
      <w:pPr>
        <w:pStyle w:val="afa"/>
        <w:widowControl/>
        <w:spacing w:after="0" w:line="240" w:lineRule="auto"/>
        <w:rPr>
          <w:sz w:val="24"/>
          <w:szCs w:val="24"/>
          <w:lang w:val="ru-RU"/>
        </w:rPr>
      </w:pPr>
      <w:r>
        <w:rPr>
          <w:sz w:val="24"/>
          <w:szCs w:val="24"/>
          <w:lang w:val="ru-RU"/>
        </w:rPr>
        <w:t xml:space="preserve">                                </w:t>
      </w:r>
      <w:r w:rsidR="00274167" w:rsidRPr="00274167">
        <w:rPr>
          <w:sz w:val="24"/>
          <w:szCs w:val="24"/>
          <w:lang w:val="ru-RU"/>
        </w:rPr>
        <w:t>(</w:t>
      </w:r>
      <w:r w:rsidR="00274167" w:rsidRPr="00274167">
        <w:rPr>
          <w:sz w:val="24"/>
          <w:szCs w:val="24"/>
          <w:lang w:val="ru-RU"/>
        </w:rPr>
        <w:t>ФИО</w:t>
      </w:r>
      <w:r w:rsidR="00274167" w:rsidRPr="00274167">
        <w:rPr>
          <w:sz w:val="24"/>
          <w:szCs w:val="24"/>
          <w:lang w:val="ru-RU"/>
        </w:rPr>
        <w:t xml:space="preserve"> (</w:t>
      </w:r>
      <w:r w:rsidR="00274167" w:rsidRPr="00274167">
        <w:rPr>
          <w:sz w:val="24"/>
          <w:szCs w:val="24"/>
          <w:lang w:val="ru-RU"/>
        </w:rPr>
        <w:t>отчество</w:t>
      </w:r>
      <w:r w:rsidR="00274167" w:rsidRPr="00274167">
        <w:rPr>
          <w:sz w:val="24"/>
          <w:szCs w:val="24"/>
          <w:lang w:val="ru-RU"/>
        </w:rPr>
        <w:t xml:space="preserve"> </w:t>
      </w:r>
      <w:r w:rsidR="00274167" w:rsidRPr="00274167">
        <w:rPr>
          <w:sz w:val="24"/>
          <w:szCs w:val="24"/>
          <w:lang w:val="ru-RU"/>
        </w:rPr>
        <w:t>при</w:t>
      </w:r>
      <w:r w:rsidR="00274167" w:rsidRPr="00274167">
        <w:rPr>
          <w:sz w:val="24"/>
          <w:szCs w:val="24"/>
          <w:lang w:val="ru-RU"/>
        </w:rPr>
        <w:t xml:space="preserve"> </w:t>
      </w:r>
      <w:r w:rsidR="00274167" w:rsidRPr="00274167">
        <w:rPr>
          <w:sz w:val="24"/>
          <w:szCs w:val="24"/>
          <w:lang w:val="ru-RU"/>
        </w:rPr>
        <w:t>наличии</w:t>
      </w:r>
      <w:r w:rsidR="00274167" w:rsidRPr="00274167">
        <w:rPr>
          <w:sz w:val="24"/>
          <w:szCs w:val="24"/>
          <w:lang w:val="ru-RU"/>
        </w:rPr>
        <w:t xml:space="preserve">) </w:t>
      </w:r>
      <w:r w:rsidR="00274167" w:rsidRPr="00274167">
        <w:rPr>
          <w:sz w:val="24"/>
          <w:szCs w:val="24"/>
          <w:lang w:val="ru-RU"/>
        </w:rPr>
        <w:t>физического</w:t>
      </w:r>
      <w:r w:rsidR="00274167" w:rsidRPr="00274167">
        <w:rPr>
          <w:sz w:val="24"/>
          <w:szCs w:val="24"/>
          <w:lang w:val="ru-RU"/>
        </w:rPr>
        <w:t xml:space="preserve"> </w:t>
      </w:r>
      <w:r w:rsidR="00274167" w:rsidRPr="00274167">
        <w:rPr>
          <w:sz w:val="24"/>
          <w:szCs w:val="24"/>
          <w:lang w:val="ru-RU"/>
        </w:rPr>
        <w:t>лица</w:t>
      </w:r>
      <w:r w:rsidR="00274167" w:rsidRPr="00274167">
        <w:rPr>
          <w:sz w:val="24"/>
          <w:szCs w:val="24"/>
          <w:lang w:val="ru-RU"/>
        </w:rPr>
        <w:t>)</w:t>
      </w:r>
    </w:p>
    <w:p w14:paraId="664B7F67" w14:textId="6767F14C" w:rsidR="00C74648" w:rsidRDefault="00F936B3" w:rsidP="00C17A42">
      <w:pPr>
        <w:pStyle w:val="afa"/>
        <w:widowControl/>
        <w:spacing w:after="0" w:line="240" w:lineRule="auto"/>
        <w:rPr>
          <w:sz w:val="24"/>
          <w:szCs w:val="24"/>
          <w:lang w:val="ru-RU"/>
        </w:rPr>
      </w:pPr>
      <w:r w:rsidRPr="00F936B3">
        <w:rPr>
          <w:sz w:val="24"/>
          <w:szCs w:val="24"/>
          <w:lang w:val="ru-RU"/>
        </w:rPr>
        <w:t>«П</w:t>
      </w:r>
      <w:r w:rsidR="002E0848">
        <w:rPr>
          <w:sz w:val="24"/>
          <w:szCs w:val="24"/>
          <w:lang w:val="ru-RU"/>
        </w:rPr>
        <w:t>окупатель</w:t>
      </w:r>
      <w:r w:rsidRPr="00F936B3">
        <w:rPr>
          <w:sz w:val="24"/>
          <w:szCs w:val="24"/>
          <w:lang w:val="ru-RU"/>
        </w:rPr>
        <w:t>»</w:t>
      </w:r>
      <w:r w:rsidRPr="00F936B3">
        <w:rPr>
          <w:sz w:val="24"/>
          <w:szCs w:val="24"/>
          <w:lang w:val="ru-RU"/>
        </w:rPr>
        <w:t xml:space="preserve">, </w:t>
      </w:r>
      <w:r w:rsidRPr="00F936B3">
        <w:rPr>
          <w:sz w:val="24"/>
          <w:szCs w:val="24"/>
          <w:lang w:val="ru-RU"/>
        </w:rPr>
        <w:t>с</w:t>
      </w:r>
      <w:r w:rsidRPr="00F936B3">
        <w:rPr>
          <w:sz w:val="24"/>
          <w:szCs w:val="24"/>
          <w:lang w:val="ru-RU"/>
        </w:rPr>
        <w:t xml:space="preserve"> </w:t>
      </w:r>
      <w:r w:rsidRPr="00F936B3">
        <w:rPr>
          <w:sz w:val="24"/>
          <w:szCs w:val="24"/>
          <w:lang w:val="ru-RU"/>
        </w:rPr>
        <w:t>другой</w:t>
      </w:r>
      <w:r w:rsidRPr="00F936B3">
        <w:rPr>
          <w:sz w:val="24"/>
          <w:szCs w:val="24"/>
          <w:lang w:val="ru-RU"/>
        </w:rPr>
        <w:t xml:space="preserve"> </w:t>
      </w:r>
      <w:proofErr w:type="gramStart"/>
      <w:r w:rsidRPr="00F936B3">
        <w:rPr>
          <w:sz w:val="24"/>
          <w:szCs w:val="24"/>
          <w:lang w:val="ru-RU"/>
        </w:rPr>
        <w:t>стороны</w:t>
      </w:r>
      <w:r w:rsidRPr="00F936B3">
        <w:rPr>
          <w:sz w:val="24"/>
          <w:szCs w:val="24"/>
          <w:lang w:val="ru-RU"/>
        </w:rPr>
        <w:t xml:space="preserve">,  </w:t>
      </w:r>
      <w:r w:rsidR="00A964DA">
        <w:rPr>
          <w:sz w:val="24"/>
          <w:szCs w:val="24"/>
          <w:lang w:val="ru-RU"/>
        </w:rPr>
        <w:t>при</w:t>
      </w:r>
      <w:proofErr w:type="gramEnd"/>
      <w:r w:rsidR="00A964DA">
        <w:rPr>
          <w:sz w:val="24"/>
          <w:szCs w:val="24"/>
          <w:lang w:val="ru-RU"/>
        </w:rPr>
        <w:t xml:space="preserve"> </w:t>
      </w:r>
      <w:r w:rsidR="00A964DA">
        <w:rPr>
          <w:sz w:val="24"/>
          <w:szCs w:val="24"/>
          <w:lang w:val="ru-RU"/>
        </w:rPr>
        <w:t>совместном</w:t>
      </w:r>
      <w:r w:rsidR="00A964DA">
        <w:rPr>
          <w:sz w:val="24"/>
          <w:szCs w:val="24"/>
          <w:lang w:val="ru-RU"/>
        </w:rPr>
        <w:t xml:space="preserve"> </w:t>
      </w:r>
      <w:r w:rsidR="00A964DA">
        <w:rPr>
          <w:sz w:val="24"/>
          <w:szCs w:val="24"/>
          <w:lang w:val="ru-RU"/>
        </w:rPr>
        <w:t>упоминании</w:t>
      </w:r>
      <w:r w:rsidR="00A964DA">
        <w:rPr>
          <w:sz w:val="24"/>
          <w:szCs w:val="24"/>
          <w:lang w:val="ru-RU"/>
        </w:rPr>
        <w:t xml:space="preserve"> </w:t>
      </w:r>
      <w:r w:rsidR="00A964DA">
        <w:rPr>
          <w:sz w:val="24"/>
          <w:szCs w:val="24"/>
          <w:lang w:val="ru-RU"/>
        </w:rPr>
        <w:t>именуемые</w:t>
      </w:r>
      <w:r w:rsidR="00A964DA">
        <w:rPr>
          <w:sz w:val="24"/>
          <w:szCs w:val="24"/>
          <w:lang w:val="ru-RU"/>
        </w:rPr>
        <w:t xml:space="preserve"> </w:t>
      </w:r>
      <w:r w:rsidR="00A964DA">
        <w:rPr>
          <w:sz w:val="24"/>
          <w:szCs w:val="24"/>
          <w:lang w:val="ru-RU"/>
        </w:rPr>
        <w:t>«Стороны»</w:t>
      </w:r>
      <w:r w:rsidR="00A964DA">
        <w:rPr>
          <w:sz w:val="24"/>
          <w:szCs w:val="24"/>
          <w:lang w:val="ru-RU"/>
        </w:rPr>
        <w:t xml:space="preserve">, </w:t>
      </w:r>
      <w:r w:rsidR="00A964DA">
        <w:rPr>
          <w:sz w:val="24"/>
          <w:szCs w:val="24"/>
          <w:lang w:val="ru-RU"/>
        </w:rPr>
        <w:t>заключили</w:t>
      </w:r>
      <w:r w:rsidR="00A964DA">
        <w:rPr>
          <w:sz w:val="24"/>
          <w:szCs w:val="24"/>
          <w:lang w:val="ru-RU"/>
        </w:rPr>
        <w:t xml:space="preserve"> </w:t>
      </w:r>
      <w:r w:rsidR="00A964DA">
        <w:rPr>
          <w:sz w:val="24"/>
          <w:szCs w:val="24"/>
          <w:lang w:val="ru-RU"/>
        </w:rPr>
        <w:t>настоящий</w:t>
      </w:r>
      <w:r w:rsidR="00A964DA">
        <w:rPr>
          <w:sz w:val="24"/>
          <w:szCs w:val="24"/>
          <w:lang w:val="ru-RU"/>
        </w:rPr>
        <w:t xml:space="preserve"> </w:t>
      </w:r>
      <w:r w:rsidR="00A964DA">
        <w:rPr>
          <w:sz w:val="24"/>
          <w:szCs w:val="24"/>
          <w:lang w:val="ru-RU"/>
        </w:rPr>
        <w:t>договор</w:t>
      </w:r>
      <w:r w:rsidR="00A964DA">
        <w:rPr>
          <w:sz w:val="24"/>
          <w:szCs w:val="24"/>
          <w:lang w:val="ru-RU"/>
        </w:rPr>
        <w:t xml:space="preserve"> </w:t>
      </w:r>
      <w:r w:rsidR="00A964DA">
        <w:rPr>
          <w:sz w:val="24"/>
          <w:szCs w:val="24"/>
          <w:lang w:val="ru-RU"/>
        </w:rPr>
        <w:t>купли</w:t>
      </w:r>
      <w:r w:rsidR="00A964DA">
        <w:rPr>
          <w:sz w:val="24"/>
          <w:szCs w:val="24"/>
          <w:lang w:val="ru-RU"/>
        </w:rPr>
        <w:t>-</w:t>
      </w:r>
      <w:r w:rsidR="00A964DA">
        <w:rPr>
          <w:sz w:val="24"/>
          <w:szCs w:val="24"/>
          <w:lang w:val="ru-RU"/>
        </w:rPr>
        <w:t>продажи</w:t>
      </w:r>
      <w:r w:rsidR="00A964DA">
        <w:rPr>
          <w:sz w:val="24"/>
          <w:szCs w:val="24"/>
          <w:lang w:val="ru-RU"/>
        </w:rPr>
        <w:t xml:space="preserve"> (</w:t>
      </w:r>
      <w:r w:rsidR="00A964DA">
        <w:rPr>
          <w:sz w:val="24"/>
          <w:szCs w:val="24"/>
          <w:lang w:val="ru-RU"/>
        </w:rPr>
        <w:t>далее</w:t>
      </w:r>
      <w:r w:rsidR="00A964DA">
        <w:rPr>
          <w:sz w:val="24"/>
          <w:szCs w:val="24"/>
          <w:lang w:val="ru-RU"/>
        </w:rPr>
        <w:t xml:space="preserve"> </w:t>
      </w:r>
      <w:r w:rsidR="00A964DA">
        <w:rPr>
          <w:sz w:val="24"/>
          <w:szCs w:val="24"/>
          <w:lang w:val="ru-RU"/>
        </w:rPr>
        <w:t>–</w:t>
      </w:r>
      <w:r w:rsidR="00A964DA">
        <w:rPr>
          <w:sz w:val="24"/>
          <w:szCs w:val="24"/>
          <w:lang w:val="ru-RU"/>
        </w:rPr>
        <w:t xml:space="preserve"> </w:t>
      </w:r>
      <w:r w:rsidR="00A964DA">
        <w:rPr>
          <w:sz w:val="24"/>
          <w:szCs w:val="24"/>
          <w:lang w:val="ru-RU"/>
        </w:rPr>
        <w:t>Договор</w:t>
      </w:r>
      <w:r w:rsidR="00A964DA">
        <w:rPr>
          <w:sz w:val="24"/>
          <w:szCs w:val="24"/>
          <w:lang w:val="ru-RU"/>
        </w:rPr>
        <w:t xml:space="preserve">) </w:t>
      </w:r>
      <w:r w:rsidR="00A964DA">
        <w:rPr>
          <w:sz w:val="24"/>
          <w:szCs w:val="24"/>
          <w:lang w:val="ru-RU"/>
        </w:rPr>
        <w:t>о</w:t>
      </w:r>
      <w:r w:rsidR="00A964DA">
        <w:rPr>
          <w:sz w:val="24"/>
          <w:szCs w:val="24"/>
          <w:lang w:val="ru-RU"/>
        </w:rPr>
        <w:t xml:space="preserve"> </w:t>
      </w:r>
      <w:r w:rsidR="00A964DA">
        <w:rPr>
          <w:sz w:val="24"/>
          <w:szCs w:val="24"/>
          <w:lang w:val="ru-RU"/>
        </w:rPr>
        <w:t>нижеследующем</w:t>
      </w:r>
      <w:r w:rsidR="00A964DA">
        <w:rPr>
          <w:sz w:val="24"/>
          <w:szCs w:val="24"/>
          <w:lang w:val="ru-RU"/>
        </w:rPr>
        <w:t>:</w:t>
      </w:r>
    </w:p>
    <w:p w14:paraId="796392D8" w14:textId="77777777" w:rsidR="00C74648" w:rsidRDefault="00C74648">
      <w:pPr>
        <w:pStyle w:val="afa"/>
        <w:widowControl/>
        <w:spacing w:after="0" w:line="240" w:lineRule="auto"/>
        <w:ind w:firstLine="709"/>
        <w:rPr>
          <w:sz w:val="24"/>
          <w:szCs w:val="24"/>
          <w:lang w:val="ru-RU"/>
        </w:rPr>
      </w:pPr>
    </w:p>
    <w:p w14:paraId="7C05660C" w14:textId="77777777" w:rsidR="00C74648" w:rsidRDefault="00A964DA">
      <w:pPr>
        <w:pStyle w:val="afa"/>
        <w:widowControl/>
        <w:numPr>
          <w:ilvl w:val="0"/>
          <w:numId w:val="1"/>
        </w:numPr>
        <w:spacing w:after="0"/>
        <w:jc w:val="center"/>
        <w:rPr>
          <w:sz w:val="24"/>
          <w:szCs w:val="24"/>
        </w:rPr>
      </w:pPr>
      <w:r>
        <w:rPr>
          <w:sz w:val="24"/>
          <w:szCs w:val="24"/>
        </w:rPr>
        <w:t>ПРЕДМЕТ</w:t>
      </w:r>
      <w:r>
        <w:rPr>
          <w:sz w:val="24"/>
          <w:szCs w:val="24"/>
        </w:rPr>
        <w:t xml:space="preserve"> </w:t>
      </w:r>
      <w:r>
        <w:rPr>
          <w:sz w:val="24"/>
          <w:szCs w:val="24"/>
        </w:rPr>
        <w:t>ДОГОВОРА</w:t>
      </w:r>
    </w:p>
    <w:p w14:paraId="7628C4AE" w14:textId="173A6DC6"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 xml:space="preserve">Продавец обязуется передать в собственность Покупателю, а Покупатель обязуется принять и оплатить </w:t>
      </w:r>
      <w:r w:rsidR="002E0848">
        <w:rPr>
          <w:rFonts w:ascii="Times New Roman" w:cs="Times New Roman"/>
          <w:sz w:val="24"/>
          <w:szCs w:val="24"/>
          <w:lang w:val="ru-RU"/>
        </w:rPr>
        <w:t>облигации</w:t>
      </w:r>
      <w:r>
        <w:rPr>
          <w:rFonts w:ascii="Times New Roman" w:cs="Times New Roman"/>
          <w:sz w:val="24"/>
          <w:szCs w:val="24"/>
          <w:lang w:val="ru-RU"/>
        </w:rPr>
        <w:t xml:space="preserve">, указанные в подпункте 1.2 настоящего договора. </w:t>
      </w:r>
    </w:p>
    <w:p w14:paraId="150E3DD3" w14:textId="6F5F7C0C"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 xml:space="preserve">Сведения </w:t>
      </w:r>
      <w:proofErr w:type="gramStart"/>
      <w:r>
        <w:rPr>
          <w:rFonts w:ascii="Times New Roman" w:cs="Times New Roman"/>
          <w:sz w:val="24"/>
          <w:szCs w:val="24"/>
          <w:lang w:val="ru-RU"/>
        </w:rPr>
        <w:t xml:space="preserve">о </w:t>
      </w:r>
      <w:r w:rsidR="00095701">
        <w:rPr>
          <w:rFonts w:ascii="Times New Roman" w:cs="Times New Roman"/>
          <w:sz w:val="24"/>
          <w:szCs w:val="24"/>
          <w:lang w:val="ru-RU"/>
        </w:rPr>
        <w:t>облигациях</w:t>
      </w:r>
      <w:proofErr w:type="gramEnd"/>
      <w:r>
        <w:rPr>
          <w:rFonts w:ascii="Times New Roman" w:cs="Times New Roman"/>
          <w:sz w:val="24"/>
          <w:szCs w:val="24"/>
          <w:lang w:val="ru-RU"/>
        </w:rPr>
        <w:t>, являющихся предметом настоящего Договора: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5670"/>
      </w:tblGrid>
      <w:tr w:rsidR="00C74648" w14:paraId="03BBC09C" w14:textId="77777777">
        <w:trPr>
          <w:trHeight w:val="427"/>
        </w:trPr>
        <w:tc>
          <w:tcPr>
            <w:tcW w:w="4786" w:type="dxa"/>
          </w:tcPr>
          <w:p w14:paraId="5E668FCF" w14:textId="6A05E89D" w:rsidR="00C74648" w:rsidRPr="002E0848" w:rsidRDefault="00A964DA">
            <w:pPr>
              <w:pStyle w:val="afa"/>
              <w:widowControl/>
              <w:rPr>
                <w:sz w:val="24"/>
                <w:szCs w:val="24"/>
                <w:lang w:val="ru-RU"/>
              </w:rPr>
            </w:pPr>
            <w:bookmarkStart w:id="0" w:name="_Hlk526755822"/>
            <w:proofErr w:type="spellStart"/>
            <w:r>
              <w:rPr>
                <w:sz w:val="24"/>
                <w:szCs w:val="24"/>
              </w:rPr>
              <w:t>Эмитент</w:t>
            </w:r>
            <w:proofErr w:type="spellEnd"/>
            <w:r w:rsidR="002E0848">
              <w:rPr>
                <w:sz w:val="24"/>
                <w:szCs w:val="24"/>
                <w:lang w:val="ru-RU"/>
              </w:rPr>
              <w:t xml:space="preserve"> </w:t>
            </w:r>
            <w:r w:rsidR="002E0848">
              <w:rPr>
                <w:sz w:val="24"/>
                <w:szCs w:val="24"/>
                <w:lang w:val="ru-RU"/>
              </w:rPr>
              <w:t>облигаций</w:t>
            </w:r>
          </w:p>
        </w:tc>
        <w:tc>
          <w:tcPr>
            <w:tcW w:w="5670" w:type="dxa"/>
          </w:tcPr>
          <w:p w14:paraId="1FA7CEF8" w14:textId="77777777" w:rsidR="00C74648" w:rsidRDefault="00C74648">
            <w:pPr>
              <w:pStyle w:val="afa"/>
              <w:widowControl/>
              <w:rPr>
                <w:i/>
                <w:sz w:val="24"/>
                <w:szCs w:val="24"/>
              </w:rPr>
            </w:pPr>
          </w:p>
        </w:tc>
      </w:tr>
      <w:tr w:rsidR="00C74648" w14:paraId="245650BC" w14:textId="77777777">
        <w:trPr>
          <w:trHeight w:val="300"/>
        </w:trPr>
        <w:tc>
          <w:tcPr>
            <w:tcW w:w="4786" w:type="dxa"/>
          </w:tcPr>
          <w:p w14:paraId="54D8E335" w14:textId="4D55A3F7" w:rsidR="00C74648" w:rsidRDefault="00A964DA">
            <w:pPr>
              <w:pStyle w:val="afa"/>
              <w:widowControl/>
              <w:rPr>
                <w:sz w:val="24"/>
                <w:szCs w:val="24"/>
              </w:rPr>
            </w:pPr>
            <w:proofErr w:type="spellStart"/>
            <w:r>
              <w:rPr>
                <w:sz w:val="24"/>
                <w:szCs w:val="24"/>
              </w:rPr>
              <w:t>Номер</w:t>
            </w:r>
            <w:proofErr w:type="spellEnd"/>
            <w:r>
              <w:rPr>
                <w:sz w:val="24"/>
                <w:szCs w:val="24"/>
              </w:rPr>
              <w:t xml:space="preserve"> </w:t>
            </w:r>
            <w:proofErr w:type="spellStart"/>
            <w:r>
              <w:rPr>
                <w:sz w:val="24"/>
                <w:szCs w:val="24"/>
              </w:rPr>
              <w:t>выпуска</w:t>
            </w:r>
            <w:proofErr w:type="spellEnd"/>
            <w:r>
              <w:rPr>
                <w:sz w:val="24"/>
                <w:szCs w:val="24"/>
              </w:rPr>
              <w:t xml:space="preserve"> </w:t>
            </w:r>
            <w:r w:rsidR="002E0848">
              <w:rPr>
                <w:sz w:val="24"/>
                <w:szCs w:val="24"/>
                <w:lang w:val="ru-RU"/>
              </w:rPr>
              <w:t>облигаций</w:t>
            </w:r>
            <w:r>
              <w:rPr>
                <w:sz w:val="24"/>
                <w:szCs w:val="24"/>
              </w:rPr>
              <w:t xml:space="preserve">  </w:t>
            </w:r>
          </w:p>
        </w:tc>
        <w:tc>
          <w:tcPr>
            <w:tcW w:w="5670" w:type="dxa"/>
          </w:tcPr>
          <w:p w14:paraId="1F914D7C" w14:textId="77777777" w:rsidR="00C74648" w:rsidRDefault="00C74648">
            <w:pPr>
              <w:pStyle w:val="afa"/>
              <w:widowControl/>
              <w:rPr>
                <w:sz w:val="24"/>
                <w:szCs w:val="24"/>
              </w:rPr>
            </w:pPr>
          </w:p>
        </w:tc>
      </w:tr>
      <w:tr w:rsidR="00C74648" w:rsidRPr="002E0848" w14:paraId="5602CC61" w14:textId="77777777">
        <w:trPr>
          <w:trHeight w:val="339"/>
        </w:trPr>
        <w:tc>
          <w:tcPr>
            <w:tcW w:w="4786" w:type="dxa"/>
          </w:tcPr>
          <w:p w14:paraId="1E64091A" w14:textId="51715079" w:rsidR="00C74648" w:rsidRDefault="00A964DA">
            <w:pPr>
              <w:pStyle w:val="afa"/>
              <w:widowControl/>
              <w:rPr>
                <w:sz w:val="24"/>
                <w:szCs w:val="24"/>
                <w:lang w:val="ru-RU"/>
              </w:rPr>
            </w:pPr>
            <w:r>
              <w:rPr>
                <w:sz w:val="24"/>
                <w:szCs w:val="24"/>
                <w:lang w:val="ru-RU"/>
              </w:rPr>
              <w:t>Номер</w:t>
            </w:r>
            <w:r>
              <w:rPr>
                <w:sz w:val="24"/>
                <w:szCs w:val="24"/>
                <w:lang w:val="ru-RU"/>
              </w:rPr>
              <w:t xml:space="preserve"> </w:t>
            </w:r>
            <w:r>
              <w:rPr>
                <w:sz w:val="24"/>
                <w:szCs w:val="24"/>
                <w:lang w:val="ru-RU"/>
              </w:rPr>
              <w:t>и</w:t>
            </w:r>
            <w:r>
              <w:rPr>
                <w:sz w:val="24"/>
                <w:szCs w:val="24"/>
                <w:lang w:val="ru-RU"/>
              </w:rPr>
              <w:t xml:space="preserve"> </w:t>
            </w:r>
            <w:r>
              <w:rPr>
                <w:sz w:val="24"/>
                <w:szCs w:val="24"/>
                <w:lang w:val="ru-RU"/>
              </w:rPr>
              <w:t>дата</w:t>
            </w:r>
            <w:r>
              <w:rPr>
                <w:sz w:val="24"/>
                <w:szCs w:val="24"/>
                <w:lang w:val="ru-RU"/>
              </w:rPr>
              <w:t xml:space="preserve"> </w:t>
            </w:r>
            <w:r>
              <w:rPr>
                <w:sz w:val="24"/>
                <w:szCs w:val="24"/>
                <w:lang w:val="ru-RU"/>
              </w:rPr>
              <w:t>государственной</w:t>
            </w:r>
            <w:r>
              <w:rPr>
                <w:sz w:val="24"/>
                <w:szCs w:val="24"/>
                <w:lang w:val="ru-RU"/>
              </w:rPr>
              <w:t xml:space="preserve"> </w:t>
            </w:r>
            <w:r>
              <w:rPr>
                <w:sz w:val="24"/>
                <w:szCs w:val="24"/>
                <w:lang w:val="ru-RU"/>
              </w:rPr>
              <w:t>регистрации</w:t>
            </w:r>
            <w:r w:rsidR="002E0848">
              <w:rPr>
                <w:sz w:val="24"/>
                <w:szCs w:val="24"/>
                <w:lang w:val="ru-RU"/>
              </w:rPr>
              <w:t xml:space="preserve"> </w:t>
            </w:r>
            <w:r w:rsidR="002E0848">
              <w:rPr>
                <w:sz w:val="24"/>
                <w:szCs w:val="24"/>
                <w:lang w:val="ru-RU"/>
              </w:rPr>
              <w:t>облигаций</w:t>
            </w:r>
          </w:p>
        </w:tc>
        <w:tc>
          <w:tcPr>
            <w:tcW w:w="5670" w:type="dxa"/>
          </w:tcPr>
          <w:p w14:paraId="7EBDE4E3" w14:textId="77777777" w:rsidR="00C74648" w:rsidRDefault="00C74648">
            <w:pPr>
              <w:pStyle w:val="afa"/>
              <w:widowControl/>
              <w:rPr>
                <w:sz w:val="24"/>
                <w:szCs w:val="24"/>
                <w:lang w:val="ru-RU"/>
              </w:rPr>
            </w:pPr>
          </w:p>
        </w:tc>
      </w:tr>
      <w:tr w:rsidR="00C74648" w14:paraId="27D51794" w14:textId="77777777">
        <w:trPr>
          <w:trHeight w:val="339"/>
        </w:trPr>
        <w:tc>
          <w:tcPr>
            <w:tcW w:w="4786" w:type="dxa"/>
          </w:tcPr>
          <w:p w14:paraId="44677F14" w14:textId="0AB23502" w:rsidR="00C74648" w:rsidRPr="002E0848" w:rsidRDefault="00A964DA">
            <w:pPr>
              <w:pStyle w:val="afa"/>
              <w:widowControl/>
              <w:rPr>
                <w:sz w:val="24"/>
                <w:szCs w:val="24"/>
                <w:lang w:val="ru-RU"/>
              </w:rPr>
            </w:pPr>
            <w:proofErr w:type="spellStart"/>
            <w:r>
              <w:rPr>
                <w:sz w:val="24"/>
                <w:szCs w:val="24"/>
              </w:rPr>
              <w:t>Идентификационный</w:t>
            </w:r>
            <w:proofErr w:type="spellEnd"/>
            <w:r>
              <w:rPr>
                <w:sz w:val="24"/>
                <w:szCs w:val="24"/>
              </w:rPr>
              <w:t xml:space="preserve"> </w:t>
            </w:r>
            <w:proofErr w:type="spellStart"/>
            <w:r>
              <w:rPr>
                <w:sz w:val="24"/>
                <w:szCs w:val="24"/>
              </w:rPr>
              <w:t>код</w:t>
            </w:r>
            <w:proofErr w:type="spellEnd"/>
            <w:r>
              <w:rPr>
                <w:sz w:val="24"/>
                <w:szCs w:val="24"/>
              </w:rPr>
              <w:t xml:space="preserve"> </w:t>
            </w:r>
            <w:proofErr w:type="spellStart"/>
            <w:r>
              <w:rPr>
                <w:sz w:val="24"/>
                <w:szCs w:val="24"/>
              </w:rPr>
              <w:t>выпуска</w:t>
            </w:r>
            <w:proofErr w:type="spellEnd"/>
            <w:r w:rsidR="002E0848">
              <w:rPr>
                <w:sz w:val="24"/>
                <w:szCs w:val="24"/>
                <w:lang w:val="ru-RU"/>
              </w:rPr>
              <w:t xml:space="preserve"> </w:t>
            </w:r>
            <w:r w:rsidR="002E0848">
              <w:rPr>
                <w:sz w:val="24"/>
                <w:szCs w:val="24"/>
                <w:lang w:val="ru-RU"/>
              </w:rPr>
              <w:t>облигаций</w:t>
            </w:r>
          </w:p>
        </w:tc>
        <w:tc>
          <w:tcPr>
            <w:tcW w:w="5670" w:type="dxa"/>
          </w:tcPr>
          <w:p w14:paraId="5182F3F0" w14:textId="77777777" w:rsidR="00C74648" w:rsidRDefault="00C74648">
            <w:pPr>
              <w:pStyle w:val="afa"/>
              <w:widowControl/>
              <w:rPr>
                <w:sz w:val="24"/>
                <w:szCs w:val="24"/>
              </w:rPr>
            </w:pPr>
          </w:p>
        </w:tc>
      </w:tr>
      <w:tr w:rsidR="00C74648" w:rsidRPr="002E0848" w14:paraId="26174A86" w14:textId="77777777">
        <w:trPr>
          <w:trHeight w:val="339"/>
        </w:trPr>
        <w:tc>
          <w:tcPr>
            <w:tcW w:w="4786" w:type="dxa"/>
          </w:tcPr>
          <w:p w14:paraId="34F656FE" w14:textId="61D6D729" w:rsidR="00C74648" w:rsidRDefault="00A964DA">
            <w:pPr>
              <w:pStyle w:val="afa"/>
              <w:widowControl/>
              <w:rPr>
                <w:sz w:val="24"/>
                <w:szCs w:val="24"/>
                <w:lang w:val="ru-RU"/>
              </w:rPr>
            </w:pPr>
            <w:r>
              <w:rPr>
                <w:sz w:val="24"/>
                <w:szCs w:val="24"/>
                <w:lang w:val="ru-RU"/>
              </w:rPr>
              <w:t>Вид</w:t>
            </w:r>
            <w:r>
              <w:rPr>
                <w:sz w:val="24"/>
                <w:szCs w:val="24"/>
                <w:lang w:val="ru-RU"/>
              </w:rPr>
              <w:t xml:space="preserve">, </w:t>
            </w:r>
            <w:r>
              <w:rPr>
                <w:sz w:val="24"/>
                <w:szCs w:val="24"/>
                <w:lang w:val="ru-RU"/>
              </w:rPr>
              <w:t>категория</w:t>
            </w:r>
            <w:r>
              <w:rPr>
                <w:sz w:val="24"/>
                <w:szCs w:val="24"/>
                <w:lang w:val="ru-RU"/>
              </w:rPr>
              <w:t xml:space="preserve">, </w:t>
            </w:r>
            <w:r>
              <w:rPr>
                <w:sz w:val="24"/>
                <w:szCs w:val="24"/>
                <w:lang w:val="ru-RU"/>
              </w:rPr>
              <w:t>тип</w:t>
            </w:r>
            <w:r>
              <w:rPr>
                <w:sz w:val="24"/>
                <w:szCs w:val="24"/>
                <w:lang w:val="ru-RU"/>
              </w:rPr>
              <w:t xml:space="preserve">, </w:t>
            </w:r>
            <w:r>
              <w:rPr>
                <w:sz w:val="24"/>
                <w:szCs w:val="24"/>
                <w:lang w:val="ru-RU"/>
              </w:rPr>
              <w:t>форма</w:t>
            </w:r>
            <w:r>
              <w:rPr>
                <w:sz w:val="24"/>
                <w:szCs w:val="24"/>
                <w:lang w:val="ru-RU"/>
              </w:rPr>
              <w:t xml:space="preserve"> </w:t>
            </w:r>
            <w:r>
              <w:rPr>
                <w:sz w:val="24"/>
                <w:szCs w:val="24"/>
                <w:lang w:val="ru-RU"/>
              </w:rPr>
              <w:t>выпуска</w:t>
            </w:r>
            <w:r>
              <w:rPr>
                <w:sz w:val="24"/>
                <w:szCs w:val="24"/>
                <w:lang w:val="ru-RU"/>
              </w:rPr>
              <w:t xml:space="preserve"> </w:t>
            </w:r>
            <w:r w:rsidR="002E0848">
              <w:rPr>
                <w:sz w:val="24"/>
                <w:szCs w:val="24"/>
                <w:lang w:val="ru-RU"/>
              </w:rPr>
              <w:t>облигаций</w:t>
            </w:r>
            <w:r>
              <w:rPr>
                <w:sz w:val="24"/>
                <w:szCs w:val="24"/>
                <w:lang w:val="ru-RU"/>
              </w:rPr>
              <w:t xml:space="preserve"> </w:t>
            </w:r>
          </w:p>
        </w:tc>
        <w:tc>
          <w:tcPr>
            <w:tcW w:w="5670" w:type="dxa"/>
          </w:tcPr>
          <w:p w14:paraId="69741A06" w14:textId="77777777" w:rsidR="00C74648" w:rsidRDefault="00C74648">
            <w:pPr>
              <w:pStyle w:val="afa"/>
              <w:widowControl/>
              <w:rPr>
                <w:b/>
                <w:sz w:val="24"/>
                <w:szCs w:val="24"/>
                <w:lang w:val="ru-RU"/>
              </w:rPr>
            </w:pPr>
          </w:p>
        </w:tc>
      </w:tr>
      <w:tr w:rsidR="00C74648" w:rsidRPr="002E0848" w14:paraId="604E9000" w14:textId="77777777">
        <w:trPr>
          <w:trHeight w:val="293"/>
        </w:trPr>
        <w:tc>
          <w:tcPr>
            <w:tcW w:w="4786" w:type="dxa"/>
          </w:tcPr>
          <w:p w14:paraId="6692B132" w14:textId="659C0742" w:rsidR="00C74648" w:rsidRDefault="00A964DA">
            <w:pPr>
              <w:pStyle w:val="afa"/>
              <w:widowControl/>
              <w:rPr>
                <w:sz w:val="24"/>
                <w:szCs w:val="24"/>
                <w:lang w:val="ru-RU"/>
              </w:rPr>
            </w:pPr>
            <w:r>
              <w:rPr>
                <w:sz w:val="24"/>
                <w:szCs w:val="24"/>
                <w:lang w:val="ru-RU"/>
              </w:rPr>
              <w:t>Номинальная</w:t>
            </w:r>
            <w:r>
              <w:rPr>
                <w:sz w:val="24"/>
                <w:szCs w:val="24"/>
                <w:lang w:val="ru-RU"/>
              </w:rPr>
              <w:t xml:space="preserve"> </w:t>
            </w:r>
            <w:r>
              <w:rPr>
                <w:sz w:val="24"/>
                <w:szCs w:val="24"/>
                <w:lang w:val="ru-RU"/>
              </w:rPr>
              <w:t>стоимость</w:t>
            </w:r>
            <w:r>
              <w:rPr>
                <w:sz w:val="24"/>
                <w:szCs w:val="24"/>
                <w:lang w:val="ru-RU"/>
              </w:rPr>
              <w:t xml:space="preserve"> </w:t>
            </w:r>
            <w:r>
              <w:rPr>
                <w:sz w:val="24"/>
                <w:szCs w:val="24"/>
                <w:lang w:val="ru-RU"/>
              </w:rPr>
              <w:t>одной</w:t>
            </w:r>
            <w:r>
              <w:rPr>
                <w:sz w:val="24"/>
                <w:szCs w:val="24"/>
                <w:lang w:val="ru-RU"/>
              </w:rPr>
              <w:t xml:space="preserve"> </w:t>
            </w:r>
            <w:r w:rsidR="002E0848">
              <w:rPr>
                <w:sz w:val="24"/>
                <w:szCs w:val="24"/>
                <w:lang w:val="ru-RU"/>
              </w:rPr>
              <w:t>облигаци</w:t>
            </w:r>
            <w:r w:rsidR="002E0848">
              <w:rPr>
                <w:sz w:val="24"/>
                <w:szCs w:val="24"/>
                <w:lang w:val="ru-RU"/>
              </w:rPr>
              <w:t>и</w:t>
            </w:r>
          </w:p>
        </w:tc>
        <w:tc>
          <w:tcPr>
            <w:tcW w:w="5670" w:type="dxa"/>
          </w:tcPr>
          <w:p w14:paraId="24A4C60C" w14:textId="77777777" w:rsidR="00C74648" w:rsidRDefault="00C74648">
            <w:pPr>
              <w:pStyle w:val="afa"/>
              <w:widowControl/>
              <w:rPr>
                <w:sz w:val="24"/>
                <w:szCs w:val="24"/>
                <w:lang w:val="ru-RU"/>
              </w:rPr>
            </w:pPr>
          </w:p>
        </w:tc>
      </w:tr>
      <w:tr w:rsidR="00C74648" w14:paraId="6CD56D3D" w14:textId="77777777">
        <w:trPr>
          <w:trHeight w:val="337"/>
        </w:trPr>
        <w:tc>
          <w:tcPr>
            <w:tcW w:w="4786" w:type="dxa"/>
          </w:tcPr>
          <w:p w14:paraId="40F74171" w14:textId="05264039" w:rsidR="00C74648" w:rsidRDefault="00A964DA">
            <w:pPr>
              <w:pStyle w:val="afa"/>
              <w:widowControl/>
              <w:rPr>
                <w:sz w:val="24"/>
                <w:szCs w:val="24"/>
              </w:rPr>
            </w:pPr>
            <w:proofErr w:type="spellStart"/>
            <w:r>
              <w:rPr>
                <w:sz w:val="24"/>
                <w:szCs w:val="24"/>
              </w:rPr>
              <w:t>Количество</w:t>
            </w:r>
            <w:proofErr w:type="spellEnd"/>
            <w:r>
              <w:rPr>
                <w:sz w:val="24"/>
                <w:szCs w:val="24"/>
              </w:rPr>
              <w:t xml:space="preserve"> </w:t>
            </w:r>
            <w:r w:rsidR="002E0848">
              <w:rPr>
                <w:sz w:val="24"/>
                <w:szCs w:val="24"/>
                <w:lang w:val="ru-RU"/>
              </w:rPr>
              <w:t>облигаций</w:t>
            </w:r>
          </w:p>
        </w:tc>
        <w:tc>
          <w:tcPr>
            <w:tcW w:w="5670" w:type="dxa"/>
          </w:tcPr>
          <w:p w14:paraId="6896660A" w14:textId="77777777" w:rsidR="00C74648" w:rsidRDefault="00C74648">
            <w:pPr>
              <w:pStyle w:val="afa"/>
              <w:widowControl/>
              <w:rPr>
                <w:sz w:val="24"/>
                <w:szCs w:val="24"/>
                <w:highlight w:val="yellow"/>
              </w:rPr>
            </w:pPr>
          </w:p>
        </w:tc>
      </w:tr>
      <w:tr w:rsidR="00C74648" w:rsidRPr="002E0848" w14:paraId="21E0C873" w14:textId="77777777">
        <w:trPr>
          <w:trHeight w:val="308"/>
        </w:trPr>
        <w:tc>
          <w:tcPr>
            <w:tcW w:w="4786" w:type="dxa"/>
          </w:tcPr>
          <w:p w14:paraId="52CCB4AC" w14:textId="71F0DA42" w:rsidR="00C74648" w:rsidRDefault="00A964DA">
            <w:pPr>
              <w:pStyle w:val="afa"/>
              <w:widowControl/>
              <w:rPr>
                <w:sz w:val="24"/>
                <w:szCs w:val="24"/>
                <w:lang w:val="ru-RU"/>
              </w:rPr>
            </w:pPr>
            <w:r>
              <w:rPr>
                <w:sz w:val="24"/>
                <w:szCs w:val="24"/>
                <w:lang w:val="ru-RU"/>
              </w:rPr>
              <w:t>Цена</w:t>
            </w:r>
            <w:r>
              <w:rPr>
                <w:sz w:val="24"/>
                <w:szCs w:val="24"/>
                <w:lang w:val="ru-RU"/>
              </w:rPr>
              <w:t xml:space="preserve"> (</w:t>
            </w:r>
            <w:r>
              <w:rPr>
                <w:sz w:val="24"/>
                <w:szCs w:val="24"/>
                <w:lang w:val="ru-RU"/>
              </w:rPr>
              <w:t>договорная</w:t>
            </w:r>
            <w:r>
              <w:rPr>
                <w:sz w:val="24"/>
                <w:szCs w:val="24"/>
                <w:lang w:val="ru-RU"/>
              </w:rPr>
              <w:t xml:space="preserve">) </w:t>
            </w:r>
            <w:r>
              <w:rPr>
                <w:sz w:val="24"/>
                <w:szCs w:val="24"/>
                <w:lang w:val="ru-RU"/>
              </w:rPr>
              <w:t>одной</w:t>
            </w:r>
            <w:r>
              <w:rPr>
                <w:sz w:val="24"/>
                <w:szCs w:val="24"/>
                <w:lang w:val="ru-RU"/>
              </w:rPr>
              <w:t xml:space="preserve"> </w:t>
            </w:r>
            <w:r w:rsidR="002E0848">
              <w:rPr>
                <w:sz w:val="24"/>
                <w:szCs w:val="24"/>
                <w:lang w:val="ru-RU"/>
              </w:rPr>
              <w:t>облигаци</w:t>
            </w:r>
            <w:r w:rsidR="002E0848">
              <w:rPr>
                <w:sz w:val="24"/>
                <w:szCs w:val="24"/>
                <w:lang w:val="ru-RU"/>
              </w:rPr>
              <w:t>и</w:t>
            </w:r>
          </w:p>
        </w:tc>
        <w:tc>
          <w:tcPr>
            <w:tcW w:w="5670" w:type="dxa"/>
          </w:tcPr>
          <w:p w14:paraId="123BF989" w14:textId="77777777" w:rsidR="00C74648" w:rsidRDefault="00C74648">
            <w:pPr>
              <w:pStyle w:val="afa"/>
              <w:widowControl/>
              <w:rPr>
                <w:sz w:val="24"/>
                <w:szCs w:val="24"/>
                <w:lang w:val="ru-RU"/>
              </w:rPr>
            </w:pPr>
          </w:p>
        </w:tc>
      </w:tr>
      <w:tr w:rsidR="00C74648" w:rsidRPr="002E0848" w14:paraId="6A781652" w14:textId="77777777">
        <w:trPr>
          <w:trHeight w:val="524"/>
        </w:trPr>
        <w:tc>
          <w:tcPr>
            <w:tcW w:w="4786" w:type="dxa"/>
          </w:tcPr>
          <w:p w14:paraId="4776A8C9" w14:textId="77777777" w:rsidR="00C74648" w:rsidRDefault="00A964DA">
            <w:pPr>
              <w:pStyle w:val="afa"/>
              <w:widowControl/>
              <w:rPr>
                <w:sz w:val="24"/>
                <w:szCs w:val="24"/>
                <w:lang w:val="ru-RU"/>
              </w:rPr>
            </w:pPr>
            <w:r>
              <w:rPr>
                <w:bCs/>
                <w:sz w:val="22"/>
                <w:szCs w:val="16"/>
                <w:lang w:val="ru-RU"/>
              </w:rPr>
              <w:t>Общая</w:t>
            </w:r>
            <w:r>
              <w:rPr>
                <w:bCs/>
                <w:sz w:val="22"/>
                <w:szCs w:val="16"/>
                <w:lang w:val="ru-RU"/>
              </w:rPr>
              <w:t xml:space="preserve"> </w:t>
            </w:r>
            <w:r>
              <w:rPr>
                <w:bCs/>
                <w:sz w:val="22"/>
                <w:szCs w:val="16"/>
                <w:lang w:val="ru-RU"/>
              </w:rPr>
              <w:t>сумма</w:t>
            </w:r>
            <w:r>
              <w:rPr>
                <w:bCs/>
                <w:sz w:val="22"/>
                <w:szCs w:val="16"/>
                <w:lang w:val="ru-RU"/>
              </w:rPr>
              <w:t xml:space="preserve"> </w:t>
            </w:r>
            <w:r>
              <w:rPr>
                <w:bCs/>
                <w:sz w:val="22"/>
                <w:szCs w:val="16"/>
                <w:lang w:val="ru-RU"/>
              </w:rPr>
              <w:t>обязательств</w:t>
            </w:r>
            <w:r>
              <w:rPr>
                <w:bCs/>
                <w:sz w:val="22"/>
                <w:szCs w:val="16"/>
                <w:lang w:val="ru-RU"/>
              </w:rPr>
              <w:t xml:space="preserve"> </w:t>
            </w:r>
            <w:r>
              <w:rPr>
                <w:bCs/>
                <w:sz w:val="22"/>
                <w:szCs w:val="16"/>
                <w:lang w:val="ru-RU"/>
              </w:rPr>
              <w:t>по</w:t>
            </w:r>
            <w:r>
              <w:rPr>
                <w:bCs/>
                <w:sz w:val="22"/>
                <w:szCs w:val="16"/>
                <w:lang w:val="ru-RU"/>
              </w:rPr>
              <w:t xml:space="preserve"> </w:t>
            </w:r>
            <w:r>
              <w:rPr>
                <w:bCs/>
                <w:sz w:val="22"/>
                <w:szCs w:val="16"/>
                <w:lang w:val="ru-RU"/>
              </w:rPr>
              <w:t>Договору</w:t>
            </w:r>
            <w:r>
              <w:rPr>
                <w:bCs/>
                <w:sz w:val="22"/>
                <w:szCs w:val="16"/>
                <w:lang w:val="ru-RU"/>
              </w:rPr>
              <w:t xml:space="preserve"> (</w:t>
            </w:r>
            <w:r>
              <w:rPr>
                <w:bCs/>
                <w:sz w:val="22"/>
                <w:szCs w:val="16"/>
                <w:lang w:val="ru-RU"/>
              </w:rPr>
              <w:t>далее</w:t>
            </w:r>
            <w:r>
              <w:rPr>
                <w:bCs/>
                <w:sz w:val="22"/>
                <w:szCs w:val="16"/>
                <w:lang w:val="ru-RU"/>
              </w:rPr>
              <w:t xml:space="preserve"> - </w:t>
            </w:r>
            <w:r>
              <w:rPr>
                <w:bCs/>
                <w:sz w:val="22"/>
                <w:szCs w:val="16"/>
                <w:lang w:val="ru-RU"/>
              </w:rPr>
              <w:t>с</w:t>
            </w:r>
            <w:r>
              <w:rPr>
                <w:sz w:val="24"/>
                <w:szCs w:val="24"/>
                <w:lang w:val="ru-RU"/>
              </w:rPr>
              <w:t>умма</w:t>
            </w:r>
            <w:r>
              <w:rPr>
                <w:sz w:val="24"/>
                <w:szCs w:val="24"/>
                <w:lang w:val="ru-RU"/>
              </w:rPr>
              <w:t xml:space="preserve"> </w:t>
            </w:r>
            <w:r>
              <w:rPr>
                <w:sz w:val="24"/>
                <w:szCs w:val="24"/>
                <w:lang w:val="ru-RU"/>
              </w:rPr>
              <w:t>Договора</w:t>
            </w:r>
            <w:r>
              <w:rPr>
                <w:sz w:val="24"/>
                <w:szCs w:val="24"/>
                <w:lang w:val="ru-RU"/>
              </w:rPr>
              <w:t>)</w:t>
            </w:r>
          </w:p>
        </w:tc>
        <w:bookmarkEnd w:id="0"/>
        <w:tc>
          <w:tcPr>
            <w:tcW w:w="5670" w:type="dxa"/>
          </w:tcPr>
          <w:p w14:paraId="2E360C06" w14:textId="77777777" w:rsidR="00C74648" w:rsidRDefault="00C74648">
            <w:pPr>
              <w:pStyle w:val="afa"/>
              <w:widowControl/>
              <w:rPr>
                <w:sz w:val="24"/>
                <w:szCs w:val="24"/>
                <w:lang w:val="ru-RU"/>
              </w:rPr>
            </w:pPr>
          </w:p>
        </w:tc>
      </w:tr>
    </w:tbl>
    <w:p w14:paraId="1BFD4752" w14:textId="2C0EEF31" w:rsidR="00C74648" w:rsidRDefault="00A964DA">
      <w:pPr>
        <w:numPr>
          <w:ilvl w:val="1"/>
          <w:numId w:val="1"/>
        </w:numPr>
        <w:spacing w:after="0" w:line="240" w:lineRule="auto"/>
        <w:jc w:val="both"/>
        <w:outlineLvl w:val="0"/>
        <w:rPr>
          <w:rFonts w:ascii="Times New Roman" w:cs="Times New Roman"/>
          <w:sz w:val="24"/>
          <w:szCs w:val="24"/>
          <w:lang w:val="ru-RU"/>
        </w:rPr>
      </w:pPr>
      <w:r>
        <w:rPr>
          <w:rFonts w:ascii="Times New Roman" w:cs="Times New Roman"/>
          <w:sz w:val="24"/>
          <w:szCs w:val="24"/>
          <w:lang w:val="ru-RU"/>
        </w:rPr>
        <w:t xml:space="preserve">Продавец гарантирует, что на момент заключения и исполнения настоящего Договора </w:t>
      </w:r>
      <w:r w:rsidR="002E0848">
        <w:rPr>
          <w:rFonts w:ascii="Times New Roman" w:cs="Times New Roman"/>
          <w:sz w:val="24"/>
          <w:szCs w:val="24"/>
          <w:lang w:val="ru-RU"/>
        </w:rPr>
        <w:t>облигации</w:t>
      </w:r>
      <w:r>
        <w:rPr>
          <w:rFonts w:ascii="Times New Roman" w:cs="Times New Roman"/>
          <w:sz w:val="24"/>
          <w:szCs w:val="24"/>
          <w:lang w:val="ru-RU"/>
        </w:rPr>
        <w:t>, указанные в п.</w:t>
      </w:r>
      <w:r>
        <w:rPr>
          <w:rFonts w:ascii="Times New Roman" w:cs="Times New Roman"/>
          <w:sz w:val="24"/>
          <w:szCs w:val="24"/>
        </w:rPr>
        <w:t> </w:t>
      </w:r>
      <w:r>
        <w:rPr>
          <w:rFonts w:ascii="Times New Roman" w:cs="Times New Roman"/>
          <w:sz w:val="24"/>
          <w:szCs w:val="24"/>
          <w:lang w:val="ru-RU"/>
        </w:rPr>
        <w:t>1.2 настоящего Договора, никому не отчуждены, в споре и под арестом или запретом не состоят, не</w:t>
      </w:r>
      <w:r>
        <w:rPr>
          <w:rFonts w:ascii="Times New Roman" w:cs="Times New Roman"/>
          <w:sz w:val="24"/>
          <w:szCs w:val="24"/>
        </w:rPr>
        <w:t> </w:t>
      </w:r>
      <w:r>
        <w:rPr>
          <w:rFonts w:ascii="Times New Roman" w:cs="Times New Roman"/>
          <w:sz w:val="24"/>
          <w:szCs w:val="24"/>
          <w:lang w:val="ru-RU"/>
        </w:rPr>
        <w:t>переданы в доверительное управление, свободны от прав третьих лиц, отсутствуют иные ограничения и запреты на совершение сделок с данными облигациями, отсутствуют обременения данных облигаций залогом.</w:t>
      </w:r>
    </w:p>
    <w:p w14:paraId="5EA5CE1C" w14:textId="2F85CE0F" w:rsidR="00C74648" w:rsidRPr="009E6E0B" w:rsidRDefault="00A964DA">
      <w:pPr>
        <w:numPr>
          <w:ilvl w:val="1"/>
          <w:numId w:val="1"/>
        </w:numPr>
        <w:spacing w:after="0" w:line="240" w:lineRule="auto"/>
        <w:jc w:val="both"/>
        <w:outlineLvl w:val="0"/>
        <w:rPr>
          <w:rFonts w:ascii="Times New Roman" w:cs="Times New Roman"/>
          <w:sz w:val="24"/>
          <w:szCs w:val="24"/>
          <w:lang w:val="ru-RU"/>
        </w:rPr>
      </w:pPr>
      <w:r w:rsidRPr="009E6E0B">
        <w:rPr>
          <w:rFonts w:ascii="Times New Roman" w:cs="Times New Roman"/>
          <w:sz w:val="24"/>
          <w:szCs w:val="24"/>
          <w:lang w:val="ru-RU"/>
        </w:rPr>
        <w:t xml:space="preserve">До совершения сделки с </w:t>
      </w:r>
      <w:r w:rsidR="002E0848">
        <w:rPr>
          <w:rFonts w:ascii="Times New Roman" w:cs="Times New Roman"/>
          <w:sz w:val="24"/>
          <w:szCs w:val="24"/>
          <w:lang w:val="ru-RU"/>
        </w:rPr>
        <w:t>облигациями</w:t>
      </w:r>
      <w:r w:rsidRPr="009E6E0B">
        <w:rPr>
          <w:rFonts w:ascii="Times New Roman" w:cs="Times New Roman"/>
          <w:sz w:val="24"/>
          <w:szCs w:val="24"/>
          <w:lang w:val="ru-RU"/>
        </w:rPr>
        <w:t xml:space="preserve"> Продавец предоставляет Покупателю документы, предусмотренные законодательством.</w:t>
      </w:r>
    </w:p>
    <w:p w14:paraId="19E0E04A" w14:textId="77777777" w:rsidR="00C74648" w:rsidRDefault="00C74648">
      <w:pPr>
        <w:spacing w:after="0" w:line="240" w:lineRule="auto"/>
        <w:jc w:val="both"/>
        <w:outlineLvl w:val="0"/>
        <w:rPr>
          <w:lang w:val="ru-RU"/>
        </w:rPr>
      </w:pPr>
    </w:p>
    <w:p w14:paraId="630941BC" w14:textId="77777777" w:rsidR="00C74648" w:rsidRDefault="00C74648">
      <w:pPr>
        <w:spacing w:after="0" w:line="240" w:lineRule="auto"/>
        <w:jc w:val="both"/>
        <w:outlineLvl w:val="0"/>
        <w:rPr>
          <w:lang w:val="ru-RU"/>
        </w:rPr>
      </w:pPr>
    </w:p>
    <w:p w14:paraId="752BB4BE" w14:textId="469D463A" w:rsidR="00C74648" w:rsidRPr="00095701" w:rsidRDefault="00095701" w:rsidP="00095701">
      <w:pPr>
        <w:pStyle w:val="a3"/>
        <w:numPr>
          <w:ilvl w:val="0"/>
          <w:numId w:val="1"/>
        </w:numPr>
        <w:spacing w:after="0" w:line="240" w:lineRule="auto"/>
        <w:jc w:val="both"/>
        <w:rPr>
          <w:rFonts w:ascii="Times New Roman" w:cs="Times New Roman"/>
          <w:sz w:val="24"/>
          <w:szCs w:val="24"/>
          <w:lang w:val="ru-RU"/>
        </w:rPr>
      </w:pPr>
      <w:r w:rsidRPr="00095701">
        <w:rPr>
          <w:rFonts w:ascii="Times New Roman" w:cs="Times New Roman"/>
          <w:sz w:val="24"/>
          <w:szCs w:val="24"/>
          <w:lang w:val="ru-RU"/>
        </w:rPr>
        <w:lastRenderedPageBreak/>
        <w:t xml:space="preserve"> </w:t>
      </w:r>
      <w:r w:rsidR="00A964DA" w:rsidRPr="00095701">
        <w:rPr>
          <w:rFonts w:ascii="Times New Roman" w:cs="Times New Roman"/>
          <w:sz w:val="24"/>
          <w:szCs w:val="24"/>
          <w:lang w:val="ru-RU"/>
        </w:rPr>
        <w:t xml:space="preserve">ПОРЯДОК ПЕРЕДАЧИ И ОПЛАТЫ </w:t>
      </w:r>
      <w:r>
        <w:rPr>
          <w:rFonts w:ascii="Times New Roman" w:cs="Times New Roman"/>
          <w:sz w:val="24"/>
          <w:szCs w:val="24"/>
          <w:lang w:val="ru-RU"/>
        </w:rPr>
        <w:t>ОБЛИГАЦИЙ</w:t>
      </w:r>
    </w:p>
    <w:p w14:paraId="28C1C8FF" w14:textId="1BF4C85E"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 xml:space="preserve">Продавец обязуется не позднее ___________ года перевести в полном объеме </w:t>
      </w:r>
      <w:r w:rsidR="00095701">
        <w:rPr>
          <w:rFonts w:ascii="Times New Roman" w:cs="Times New Roman"/>
          <w:sz w:val="24"/>
          <w:szCs w:val="24"/>
          <w:lang w:val="ru-RU"/>
        </w:rPr>
        <w:t>облигации</w:t>
      </w:r>
      <w:r>
        <w:rPr>
          <w:rFonts w:ascii="Times New Roman" w:cs="Times New Roman"/>
          <w:sz w:val="24"/>
          <w:szCs w:val="24"/>
          <w:lang w:val="ru-RU"/>
        </w:rPr>
        <w:t xml:space="preserve"> на счет «депо» Покупателя №_______, в депозитарии _________, код депозитария _____.</w:t>
      </w:r>
    </w:p>
    <w:p w14:paraId="2D48AEBD" w14:textId="321DE2C4" w:rsidR="00C74648" w:rsidRDefault="00A964DA">
      <w:pPr>
        <w:pStyle w:val="afa"/>
        <w:widowControl/>
        <w:spacing w:after="0" w:line="240" w:lineRule="auto"/>
        <w:ind w:firstLine="709"/>
        <w:rPr>
          <w:rFonts w:ascii="Times New Roman" w:cs="Times New Roman"/>
          <w:sz w:val="24"/>
          <w:szCs w:val="24"/>
          <w:lang w:val="ru-RU"/>
        </w:rPr>
      </w:pPr>
      <w:r>
        <w:rPr>
          <w:rFonts w:ascii="Times New Roman" w:cs="Times New Roman"/>
          <w:sz w:val="24"/>
          <w:szCs w:val="24"/>
          <w:lang w:val="ru-RU"/>
        </w:rPr>
        <w:t xml:space="preserve">Право собственности на </w:t>
      </w:r>
      <w:r w:rsidR="00095701">
        <w:rPr>
          <w:rFonts w:ascii="Times New Roman" w:cs="Times New Roman"/>
          <w:sz w:val="24"/>
          <w:szCs w:val="24"/>
          <w:lang w:val="ru-RU"/>
        </w:rPr>
        <w:t>облигации</w:t>
      </w:r>
      <w:r>
        <w:rPr>
          <w:rFonts w:ascii="Times New Roman" w:cs="Times New Roman"/>
          <w:sz w:val="24"/>
          <w:szCs w:val="24"/>
          <w:lang w:val="ru-RU"/>
        </w:rPr>
        <w:t xml:space="preserve"> возникает у Покупателя с момента зачисления </w:t>
      </w:r>
      <w:r w:rsidR="00095701">
        <w:rPr>
          <w:rFonts w:ascii="Times New Roman" w:cs="Times New Roman"/>
          <w:sz w:val="24"/>
          <w:szCs w:val="24"/>
          <w:lang w:val="ru-RU"/>
        </w:rPr>
        <w:t>облигаций</w:t>
      </w:r>
      <w:r>
        <w:rPr>
          <w:rFonts w:ascii="Times New Roman" w:cs="Times New Roman"/>
          <w:sz w:val="24"/>
          <w:szCs w:val="24"/>
          <w:lang w:val="ru-RU"/>
        </w:rPr>
        <w:t xml:space="preserve"> на его счет «депо».</w:t>
      </w:r>
    </w:p>
    <w:p w14:paraId="586442CE" w14:textId="5582BB28"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 xml:space="preserve">Покупатель обязуется не позднее ________ года оплатить </w:t>
      </w:r>
      <w:r w:rsidR="00095701">
        <w:rPr>
          <w:rFonts w:ascii="Times New Roman" w:cs="Times New Roman"/>
          <w:sz w:val="24"/>
          <w:szCs w:val="24"/>
          <w:lang w:val="ru-RU"/>
        </w:rPr>
        <w:t>облигации</w:t>
      </w:r>
      <w:r>
        <w:rPr>
          <w:rFonts w:ascii="Times New Roman" w:cs="Times New Roman"/>
          <w:sz w:val="24"/>
          <w:szCs w:val="24"/>
          <w:lang w:val="ru-RU"/>
        </w:rPr>
        <w:t xml:space="preserve"> путем безналичного перечисления суммы Договора в полном объеме со своего счета на счет Продавца     № ________________ в ________ «____________», </w:t>
      </w:r>
      <w:r>
        <w:rPr>
          <w:rFonts w:ascii="Times New Roman" w:cs="Times New Roman"/>
          <w:sz w:val="24"/>
          <w:szCs w:val="24"/>
        </w:rPr>
        <w:t>BIC</w:t>
      </w:r>
      <w:r>
        <w:rPr>
          <w:rFonts w:ascii="Times New Roman" w:cs="Times New Roman"/>
          <w:sz w:val="24"/>
          <w:szCs w:val="24"/>
          <w:lang w:val="ru-RU"/>
        </w:rPr>
        <w:t>: ________.</w:t>
      </w:r>
    </w:p>
    <w:p w14:paraId="397EA255" w14:textId="11A7CA8B" w:rsidR="00C74648" w:rsidRDefault="00C74648">
      <w:pPr>
        <w:pStyle w:val="afa"/>
        <w:widowControl/>
        <w:spacing w:after="0" w:line="240" w:lineRule="auto"/>
        <w:ind w:firstLine="709"/>
        <w:rPr>
          <w:rFonts w:ascii="Times New Roman" w:cs="Times New Roman"/>
          <w:sz w:val="24"/>
          <w:szCs w:val="24"/>
          <w:lang w:val="ru-RU"/>
        </w:rPr>
      </w:pPr>
    </w:p>
    <w:p w14:paraId="6D11FB6D" w14:textId="77777777" w:rsidR="00D6546D" w:rsidRDefault="00D6546D">
      <w:pPr>
        <w:pStyle w:val="afa"/>
        <w:widowControl/>
        <w:spacing w:after="0" w:line="240" w:lineRule="auto"/>
        <w:ind w:firstLine="709"/>
        <w:rPr>
          <w:rFonts w:ascii="Times New Roman" w:cs="Times New Roman"/>
          <w:sz w:val="24"/>
          <w:szCs w:val="24"/>
          <w:lang w:val="ru-RU"/>
        </w:rPr>
      </w:pPr>
    </w:p>
    <w:p w14:paraId="4A265C1D" w14:textId="77777777" w:rsidR="00C74648" w:rsidRDefault="00A964DA">
      <w:pPr>
        <w:numPr>
          <w:ilvl w:val="0"/>
          <w:numId w:val="1"/>
        </w:numPr>
        <w:spacing w:after="0" w:line="240" w:lineRule="auto"/>
        <w:jc w:val="center"/>
        <w:rPr>
          <w:rFonts w:ascii="Times New Roman" w:cs="Times New Roman"/>
          <w:sz w:val="24"/>
          <w:szCs w:val="24"/>
        </w:rPr>
      </w:pPr>
      <w:r>
        <w:rPr>
          <w:rFonts w:ascii="Times New Roman" w:cs="Times New Roman"/>
          <w:sz w:val="24"/>
          <w:szCs w:val="24"/>
        </w:rPr>
        <w:t>ГАРАНТИИ И ПОДТВЕРЖДЕНИЯ</w:t>
      </w:r>
    </w:p>
    <w:p w14:paraId="3CA89815" w14:textId="77777777" w:rsidR="00C74648" w:rsidRDefault="00A964DA">
      <w:pPr>
        <w:pStyle w:val="afa"/>
        <w:widowControl/>
        <w:numPr>
          <w:ilvl w:val="1"/>
          <w:numId w:val="1"/>
        </w:numPr>
        <w:spacing w:after="0" w:line="240" w:lineRule="auto"/>
        <w:rPr>
          <w:rFonts w:ascii="Times New Roman" w:cs="Times New Roman"/>
          <w:sz w:val="24"/>
          <w:szCs w:val="24"/>
        </w:rPr>
      </w:pPr>
      <w:r>
        <w:rPr>
          <w:rFonts w:ascii="Times New Roman" w:cs="Times New Roman"/>
          <w:sz w:val="24"/>
          <w:szCs w:val="24"/>
        </w:rPr>
        <w:t>Стороны подтверждают (гарантируют), что:</w:t>
      </w:r>
    </w:p>
    <w:p w14:paraId="2ADF2569" w14:textId="77777777" w:rsidR="00C74648" w:rsidRDefault="00A964DA">
      <w:pPr>
        <w:widowControl w:val="0"/>
        <w:numPr>
          <w:ilvl w:val="2"/>
          <w:numId w:val="1"/>
        </w:numPr>
        <w:spacing w:after="0" w:line="240" w:lineRule="auto"/>
        <w:jc w:val="both"/>
        <w:rPr>
          <w:rFonts w:ascii="Times New Roman" w:cs="Times New Roman"/>
          <w:sz w:val="24"/>
          <w:szCs w:val="24"/>
          <w:lang w:val="ru-RU"/>
        </w:rPr>
      </w:pPr>
      <w:r>
        <w:rPr>
          <w:rFonts w:ascii="Times New Roman" w:cs="Times New Roman"/>
          <w:sz w:val="24"/>
          <w:szCs w:val="24"/>
          <w:lang w:val="ru-RU"/>
        </w:rPr>
        <w:t>действуют в соответствии с законодательством Республики Беларусь;</w:t>
      </w:r>
    </w:p>
    <w:p w14:paraId="4DAB076F" w14:textId="77777777" w:rsidR="00C74648" w:rsidRDefault="00A964DA">
      <w:pPr>
        <w:widowControl w:val="0"/>
        <w:numPr>
          <w:ilvl w:val="2"/>
          <w:numId w:val="1"/>
        </w:numPr>
        <w:spacing w:after="0" w:line="240" w:lineRule="auto"/>
        <w:jc w:val="both"/>
        <w:rPr>
          <w:rFonts w:ascii="Times New Roman" w:cs="Times New Roman"/>
          <w:sz w:val="24"/>
          <w:szCs w:val="24"/>
          <w:lang w:val="ru-RU"/>
        </w:rPr>
      </w:pPr>
      <w:r>
        <w:rPr>
          <w:rFonts w:ascii="Times New Roman" w:cs="Times New Roman"/>
          <w:sz w:val="24"/>
          <w:szCs w:val="24"/>
          <w:lang w:val="ru-RU"/>
        </w:rPr>
        <w:t>не ведут каких-либо судебных разбирательств (не предъявлено каких-либо требований в суд или претензий, которые повлияли бы существенным образом на действительность настоящего Договора или исполнение обязанностей по настоящему Договору);</w:t>
      </w:r>
    </w:p>
    <w:p w14:paraId="35490272" w14:textId="77777777" w:rsidR="00C74648" w:rsidRDefault="00A964DA">
      <w:pPr>
        <w:widowControl w:val="0"/>
        <w:numPr>
          <w:ilvl w:val="2"/>
          <w:numId w:val="1"/>
        </w:numPr>
        <w:spacing w:after="0" w:line="240" w:lineRule="auto"/>
        <w:jc w:val="both"/>
        <w:rPr>
          <w:rFonts w:ascii="Times New Roman" w:cs="Times New Roman"/>
          <w:sz w:val="24"/>
          <w:szCs w:val="24"/>
          <w:lang w:val="ru-RU"/>
        </w:rPr>
      </w:pPr>
      <w:r>
        <w:rPr>
          <w:rFonts w:ascii="Times New Roman" w:cs="Times New Roman"/>
          <w:sz w:val="24"/>
          <w:szCs w:val="24"/>
          <w:lang w:val="ru-RU"/>
        </w:rPr>
        <w:t>ни одно из существенных положений законодательства, регулирующего деятельность Продавца/Покупателя, не нарушается или не будет нарушено в результате заключения и исполнения настоящего Договора таким образом, что будут затрагиваться права другой Стороны.</w:t>
      </w:r>
    </w:p>
    <w:p w14:paraId="4CEF9014" w14:textId="77777777" w:rsidR="00C74648" w:rsidRDefault="00C74648">
      <w:pPr>
        <w:widowControl w:val="0"/>
        <w:spacing w:after="0" w:line="240" w:lineRule="auto"/>
        <w:jc w:val="both"/>
        <w:rPr>
          <w:rFonts w:ascii="Times New Roman" w:cs="Times New Roman"/>
          <w:sz w:val="24"/>
          <w:szCs w:val="24"/>
          <w:lang w:val="ru-RU"/>
        </w:rPr>
      </w:pPr>
    </w:p>
    <w:p w14:paraId="1D771FBE" w14:textId="77777777" w:rsidR="00C74648" w:rsidRDefault="00A964DA">
      <w:pPr>
        <w:pStyle w:val="afa"/>
        <w:widowControl/>
        <w:numPr>
          <w:ilvl w:val="0"/>
          <w:numId w:val="1"/>
        </w:numPr>
        <w:spacing w:after="0" w:line="240" w:lineRule="auto"/>
        <w:jc w:val="center"/>
        <w:rPr>
          <w:rFonts w:ascii="Times New Roman" w:cs="Times New Roman"/>
          <w:sz w:val="24"/>
          <w:szCs w:val="24"/>
        </w:rPr>
      </w:pPr>
      <w:r>
        <w:rPr>
          <w:rFonts w:ascii="Times New Roman" w:cs="Times New Roman"/>
          <w:sz w:val="24"/>
          <w:szCs w:val="24"/>
        </w:rPr>
        <w:t>УВЕДОМЛЕНИЯ</w:t>
      </w:r>
    </w:p>
    <w:p w14:paraId="7E0972A5" w14:textId="77777777"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 xml:space="preserve">Стороны обязаны не позднее трех календарных дней в письменном виде уведомить друг друга об изменении своего юридического статуса и других изменениях, способных повлиять на исполнение Сторонами обязательств по настоящему Договору, и по требованию другой Стороны представить подтверждающие документы. В противном случае Сторона, не исполнившая данную обязанность, несет ответственность за все возможные неблагоприятные последствия. </w:t>
      </w:r>
    </w:p>
    <w:p w14:paraId="4B800DBD" w14:textId="77777777" w:rsidR="00C74648" w:rsidRDefault="00A964DA">
      <w:pPr>
        <w:pStyle w:val="afa"/>
        <w:widowControl/>
        <w:spacing w:after="0" w:line="240" w:lineRule="auto"/>
        <w:ind w:firstLine="709"/>
        <w:rPr>
          <w:rFonts w:ascii="Times New Roman" w:cs="Times New Roman"/>
          <w:sz w:val="24"/>
          <w:szCs w:val="24"/>
          <w:lang w:val="ru-RU"/>
        </w:rPr>
      </w:pPr>
      <w:r>
        <w:rPr>
          <w:rFonts w:ascii="Times New Roman" w:cs="Times New Roman"/>
          <w:sz w:val="24"/>
          <w:szCs w:val="24"/>
          <w:lang w:val="ru-RU"/>
        </w:rPr>
        <w:t xml:space="preserve">В случае неисполнения или ненадлежащего исполнения обязанности, предусмотренной настоящим пунктом, виновная Сторона по требованию другой Стороны уплачивает штраф в размере 10 (десяти) базовых величин, установленных в Республике Беларусь на день уплаты, за каждый факт нарушения. </w:t>
      </w:r>
    </w:p>
    <w:p w14:paraId="0A9BF7C9" w14:textId="77777777" w:rsidR="00C74648" w:rsidRDefault="00C74648">
      <w:pPr>
        <w:pStyle w:val="afa"/>
        <w:widowControl/>
        <w:spacing w:after="0" w:line="240" w:lineRule="auto"/>
        <w:ind w:firstLine="709"/>
        <w:rPr>
          <w:rFonts w:ascii="Times New Roman" w:cs="Times New Roman"/>
          <w:sz w:val="24"/>
          <w:szCs w:val="24"/>
          <w:lang w:val="ru-RU"/>
        </w:rPr>
      </w:pPr>
    </w:p>
    <w:p w14:paraId="1C7D919E" w14:textId="77777777" w:rsidR="00C74648" w:rsidRDefault="00A964DA">
      <w:pPr>
        <w:pStyle w:val="afa"/>
        <w:widowControl/>
        <w:numPr>
          <w:ilvl w:val="0"/>
          <w:numId w:val="1"/>
        </w:numPr>
        <w:spacing w:after="0" w:line="240" w:lineRule="auto"/>
        <w:jc w:val="center"/>
        <w:rPr>
          <w:rFonts w:ascii="Times New Roman" w:cs="Times New Roman"/>
          <w:sz w:val="24"/>
          <w:szCs w:val="24"/>
        </w:rPr>
      </w:pPr>
      <w:r>
        <w:rPr>
          <w:rFonts w:ascii="Times New Roman" w:cs="Times New Roman"/>
          <w:sz w:val="24"/>
          <w:szCs w:val="24"/>
        </w:rPr>
        <w:t>ОТВЕТСТВЕННОСТЬ СТОРОН</w:t>
      </w:r>
    </w:p>
    <w:p w14:paraId="18482BB3" w14:textId="11B9A3F9"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 xml:space="preserve">За неисполнение или ненадлежащее исполнение обязанности по передаче </w:t>
      </w:r>
      <w:r w:rsidR="00095701">
        <w:rPr>
          <w:rFonts w:ascii="Times New Roman" w:cs="Times New Roman"/>
          <w:sz w:val="24"/>
          <w:szCs w:val="24"/>
          <w:lang w:val="ru-RU"/>
        </w:rPr>
        <w:t>облигаций</w:t>
      </w:r>
      <w:r>
        <w:rPr>
          <w:rFonts w:ascii="Times New Roman" w:cs="Times New Roman"/>
          <w:sz w:val="24"/>
          <w:szCs w:val="24"/>
          <w:lang w:val="ru-RU"/>
        </w:rPr>
        <w:t xml:space="preserve"> Продавец по требованию Покупателя уплачивает пеню в размере 0,1 % от суммы неисполненного обязательства за каждый день неисполнения обязательства.</w:t>
      </w:r>
    </w:p>
    <w:p w14:paraId="23C12894" w14:textId="62735733"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 xml:space="preserve">За неисполнение или ненадлежащее исполнение обязанности по оплате </w:t>
      </w:r>
      <w:r w:rsidR="00095701">
        <w:rPr>
          <w:rFonts w:ascii="Times New Roman" w:cs="Times New Roman"/>
          <w:sz w:val="24"/>
          <w:szCs w:val="24"/>
          <w:lang w:val="ru-RU"/>
        </w:rPr>
        <w:t>облигаций</w:t>
      </w:r>
      <w:r>
        <w:rPr>
          <w:rFonts w:ascii="Times New Roman" w:cs="Times New Roman"/>
          <w:sz w:val="24"/>
          <w:szCs w:val="24"/>
          <w:lang w:val="ru-RU"/>
        </w:rPr>
        <w:t xml:space="preserve"> Покупатель по требованию Продавца уплачивает пеню в размере 0,1 % от суммы неисполненного обязательства за каждый день неисполнения обязательства.</w:t>
      </w:r>
    </w:p>
    <w:p w14:paraId="443E723C" w14:textId="77777777"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Уплата неустойки не освобождает Сторону от исполнения обязательств, предусмотренных настоящим Договором.</w:t>
      </w:r>
    </w:p>
    <w:p w14:paraId="2AB131AE" w14:textId="77777777" w:rsidR="00C74648" w:rsidRDefault="00C74648">
      <w:pPr>
        <w:pStyle w:val="afa"/>
        <w:widowControl/>
        <w:spacing w:after="0" w:line="240" w:lineRule="auto"/>
        <w:rPr>
          <w:rFonts w:ascii="Times New Roman" w:cs="Times New Roman"/>
          <w:sz w:val="24"/>
          <w:szCs w:val="24"/>
          <w:lang w:val="ru-RU"/>
        </w:rPr>
      </w:pPr>
    </w:p>
    <w:p w14:paraId="6ACB976E" w14:textId="77777777" w:rsidR="00C74648" w:rsidRDefault="00A964DA">
      <w:pPr>
        <w:numPr>
          <w:ilvl w:val="0"/>
          <w:numId w:val="1"/>
        </w:numPr>
        <w:spacing w:after="0" w:line="240" w:lineRule="auto"/>
        <w:jc w:val="center"/>
        <w:rPr>
          <w:rFonts w:ascii="Times New Roman" w:cs="Times New Roman"/>
          <w:sz w:val="24"/>
          <w:szCs w:val="24"/>
        </w:rPr>
      </w:pPr>
      <w:r>
        <w:rPr>
          <w:rFonts w:ascii="Times New Roman" w:cs="Times New Roman"/>
          <w:sz w:val="24"/>
          <w:szCs w:val="24"/>
        </w:rPr>
        <w:t>ОГРАНИЧЕНИЕ ОТВЕТСТВЕННОСТИ</w:t>
      </w:r>
    </w:p>
    <w:p w14:paraId="1F7D5225" w14:textId="77777777" w:rsidR="00C74648" w:rsidRDefault="00A964DA">
      <w:pPr>
        <w:numPr>
          <w:ilvl w:val="1"/>
          <w:numId w:val="1"/>
        </w:numPr>
        <w:spacing w:after="0" w:line="240" w:lineRule="auto"/>
        <w:jc w:val="both"/>
        <w:rPr>
          <w:rFonts w:ascii="Times New Roman" w:cs="Times New Roman"/>
          <w:sz w:val="24"/>
          <w:szCs w:val="24"/>
          <w:lang w:val="ru-RU"/>
        </w:rPr>
      </w:pPr>
      <w:r>
        <w:rPr>
          <w:rFonts w:ascii="Times New Roman" w:cs="Times New Roman"/>
          <w:sz w:val="24"/>
          <w:szCs w:val="24"/>
          <w:lang w:val="ru-RU"/>
        </w:rPr>
        <w:t xml:space="preserve">Стороны не несут ответственности за неисполнение или ненадлежащее исполнение обязательств по настоящему Договору, если данное неисполнение (ненадлежащее исполнение) вызвано обстоятельствами непреодолимой силы. Обстоятельствами непреодолимой силы являются возникшие после заключения настоящего Договора чрезвычайные обстоятельства, которые ни одна из Сторон не могла ни предусмотреть, ни предотвратить разумными способами, включая (но не ограничиваясь) природные и техногенные бедствия, войны и военные действия, террористические акты. </w:t>
      </w:r>
    </w:p>
    <w:p w14:paraId="25C52099" w14:textId="77777777" w:rsidR="00C74648" w:rsidRDefault="00A964DA">
      <w:pPr>
        <w:tabs>
          <w:tab w:val="num" w:pos="1260"/>
        </w:tabs>
        <w:spacing w:after="0" w:line="240" w:lineRule="auto"/>
        <w:ind w:firstLine="720"/>
        <w:jc w:val="both"/>
        <w:rPr>
          <w:rFonts w:ascii="Times New Roman" w:cs="Times New Roman"/>
          <w:sz w:val="24"/>
          <w:szCs w:val="24"/>
          <w:lang w:val="ru-RU"/>
        </w:rPr>
      </w:pPr>
      <w:r>
        <w:rPr>
          <w:rFonts w:ascii="Times New Roman" w:cs="Times New Roman"/>
          <w:sz w:val="24"/>
          <w:szCs w:val="24"/>
          <w:lang w:val="ru-RU"/>
        </w:rPr>
        <w:t>Обстоятельства непреодолимой силы ограничивают ответственность, если они непосредственно повлияли на исполнение соответствующего обязательства.</w:t>
      </w:r>
    </w:p>
    <w:p w14:paraId="1680482E" w14:textId="77777777" w:rsidR="00C74648" w:rsidRDefault="00A964DA">
      <w:pPr>
        <w:tabs>
          <w:tab w:val="num" w:pos="1260"/>
        </w:tabs>
        <w:spacing w:after="0" w:line="240" w:lineRule="auto"/>
        <w:ind w:firstLine="720"/>
        <w:jc w:val="both"/>
        <w:rPr>
          <w:rFonts w:ascii="Times New Roman" w:cs="Times New Roman"/>
          <w:sz w:val="24"/>
          <w:szCs w:val="24"/>
          <w:lang w:val="ru-RU"/>
        </w:rPr>
      </w:pPr>
      <w:r>
        <w:rPr>
          <w:rFonts w:ascii="Times New Roman" w:cs="Times New Roman"/>
          <w:sz w:val="24"/>
          <w:szCs w:val="24"/>
          <w:lang w:val="ru-RU"/>
        </w:rPr>
        <w:t>Сторона, подвергшаяся воздействию обстоятельств непреодолимой силы, должна в течение 5 (Пяти)</w:t>
      </w:r>
      <w:r>
        <w:rPr>
          <w:rFonts w:ascii="Times New Roman" w:cs="Times New Roman"/>
          <w:color w:val="FF00FF"/>
          <w:sz w:val="24"/>
          <w:szCs w:val="24"/>
          <w:lang w:val="ru-RU"/>
        </w:rPr>
        <w:t xml:space="preserve"> </w:t>
      </w:r>
      <w:r>
        <w:rPr>
          <w:rFonts w:ascii="Times New Roman" w:cs="Times New Roman"/>
          <w:sz w:val="24"/>
          <w:szCs w:val="24"/>
          <w:lang w:val="ru-RU"/>
        </w:rPr>
        <w:t xml:space="preserve">дней письменно уведомить другую Сторону о возникновении, предполагаемой продолжительности и прекращении действия обстоятельств непреодолимой силы, а также по </w:t>
      </w:r>
      <w:r>
        <w:rPr>
          <w:rFonts w:ascii="Times New Roman" w:cs="Times New Roman"/>
          <w:sz w:val="24"/>
          <w:szCs w:val="24"/>
          <w:lang w:val="ru-RU"/>
        </w:rPr>
        <w:lastRenderedPageBreak/>
        <w:t>требованию другой Стороны представить выданные уполномоченными органами (организациями) документы, подтверждающие наличие и продолжительность действия данных обстоятельств. Неуведомление, несвоевременное уведомление, а также непредставление в разумный срок подтверждающих документов лишает соответствующую Сторону ссылаться на обстоятельства непреодолимой силы в качестве основания для освобождения от ответственности, если только само обстоятельство препятствовало уведомлению (представлению документов).</w:t>
      </w:r>
    </w:p>
    <w:p w14:paraId="525DC1D6" w14:textId="526763F5" w:rsidR="00C74648" w:rsidRDefault="00A964DA">
      <w:pPr>
        <w:tabs>
          <w:tab w:val="num" w:pos="1260"/>
        </w:tabs>
        <w:spacing w:after="0" w:line="240" w:lineRule="auto"/>
        <w:ind w:firstLine="720"/>
        <w:jc w:val="both"/>
        <w:rPr>
          <w:rFonts w:ascii="Times New Roman" w:cs="Times New Roman"/>
          <w:sz w:val="24"/>
          <w:szCs w:val="24"/>
          <w:lang w:val="ru-RU"/>
        </w:rPr>
      </w:pPr>
      <w:r>
        <w:rPr>
          <w:rFonts w:ascii="Times New Roman" w:cs="Times New Roman"/>
          <w:sz w:val="24"/>
          <w:szCs w:val="24"/>
          <w:lang w:val="ru-RU"/>
        </w:rPr>
        <w:t xml:space="preserve">После окончания действия обстоятельств непреодолимой силы Сторона, подвергшаяся их воздействию, должна надлежащим образом исполнить соответствующие обязательства. Если обстоятельства непреодолимой силы продолжают действовать более двух месяцев, каждая из Сторон вправе расторгнуть настоящий Договор во внесудебном порядке, уведомив об этом другую Сторону. При этом Стороны должны вернуть друг другу полученные по настоящему Договору денежные средства и </w:t>
      </w:r>
      <w:r w:rsidR="00095701">
        <w:rPr>
          <w:rFonts w:ascii="Times New Roman" w:cs="Times New Roman"/>
          <w:sz w:val="24"/>
          <w:szCs w:val="24"/>
          <w:lang w:val="ru-RU"/>
        </w:rPr>
        <w:t>облигации</w:t>
      </w:r>
      <w:r>
        <w:rPr>
          <w:rFonts w:ascii="Times New Roman" w:cs="Times New Roman"/>
          <w:sz w:val="24"/>
          <w:szCs w:val="24"/>
          <w:lang w:val="ru-RU"/>
        </w:rPr>
        <w:t>.</w:t>
      </w:r>
    </w:p>
    <w:p w14:paraId="71E20043" w14:textId="77777777" w:rsidR="00C74648" w:rsidRDefault="00A964DA">
      <w:pPr>
        <w:tabs>
          <w:tab w:val="num" w:pos="1260"/>
        </w:tabs>
        <w:spacing w:after="0" w:line="240" w:lineRule="auto"/>
        <w:ind w:firstLine="720"/>
        <w:jc w:val="both"/>
        <w:rPr>
          <w:rFonts w:ascii="Times New Roman" w:cs="Times New Roman"/>
          <w:sz w:val="24"/>
          <w:szCs w:val="24"/>
          <w:lang w:val="ru-RU"/>
        </w:rPr>
      </w:pPr>
      <w:r>
        <w:rPr>
          <w:rFonts w:ascii="Times New Roman" w:cs="Times New Roman"/>
          <w:sz w:val="24"/>
          <w:szCs w:val="24"/>
          <w:lang w:val="ru-RU"/>
        </w:rPr>
        <w:t>Обстоятельствами, освобождающими от ответственности в случае неисполнения или ненадлежащего исполнения обязательств, также является вступление в силу после заключения настоящего Договора актов законодательства, принятых органами власти и управления в пределах их компетенции, которые непосредственно делают невозможным (запрещают) исполнение соответствующего обязательства.</w:t>
      </w:r>
    </w:p>
    <w:p w14:paraId="0630FC29" w14:textId="77777777" w:rsidR="00C74648" w:rsidRDefault="00C74648">
      <w:pPr>
        <w:tabs>
          <w:tab w:val="num" w:pos="1260"/>
        </w:tabs>
        <w:spacing w:after="0" w:line="240" w:lineRule="auto"/>
        <w:ind w:firstLine="720"/>
        <w:jc w:val="both"/>
        <w:rPr>
          <w:rFonts w:ascii="Times New Roman" w:cs="Times New Roman"/>
          <w:sz w:val="24"/>
          <w:szCs w:val="24"/>
          <w:lang w:val="ru-RU"/>
        </w:rPr>
      </w:pPr>
    </w:p>
    <w:p w14:paraId="20466113" w14:textId="276761BF" w:rsidR="00C74648" w:rsidRDefault="00A964DA">
      <w:pPr>
        <w:numPr>
          <w:ilvl w:val="0"/>
          <w:numId w:val="1"/>
        </w:numPr>
        <w:spacing w:after="0" w:line="240" w:lineRule="auto"/>
        <w:jc w:val="center"/>
        <w:rPr>
          <w:rFonts w:ascii="Times New Roman" w:cs="Times New Roman"/>
          <w:sz w:val="24"/>
          <w:szCs w:val="24"/>
        </w:rPr>
      </w:pPr>
      <w:r>
        <w:rPr>
          <w:rFonts w:ascii="Times New Roman" w:cs="Times New Roman"/>
          <w:sz w:val="24"/>
          <w:szCs w:val="24"/>
        </w:rPr>
        <w:t>ЗАКЛЮЧИТЕЛЬНЫЕ ПОЛОЖЕНИЯ</w:t>
      </w:r>
    </w:p>
    <w:p w14:paraId="441DA0A5" w14:textId="75C645C5" w:rsidR="00036B61" w:rsidRPr="00036B61" w:rsidRDefault="00036B61" w:rsidP="00036B61">
      <w:pPr>
        <w:pStyle w:val="a3"/>
        <w:numPr>
          <w:ilvl w:val="1"/>
          <w:numId w:val="1"/>
        </w:numPr>
        <w:spacing w:after="0" w:line="240" w:lineRule="auto"/>
        <w:jc w:val="both"/>
        <w:rPr>
          <w:rFonts w:ascii="Times New Roman" w:cs="Times New Roman"/>
          <w:sz w:val="24"/>
          <w:szCs w:val="24"/>
          <w:lang w:val="ru-RU"/>
        </w:rPr>
      </w:pPr>
      <w:r w:rsidRPr="00036B61">
        <w:rPr>
          <w:rFonts w:ascii="Times New Roman" w:cs="Times New Roman"/>
          <w:sz w:val="24"/>
          <w:szCs w:val="24"/>
          <w:lang w:val="ru-RU"/>
        </w:rPr>
        <w:t>Настоящий Договор составлен в трех экземплярах, имеющих равную силу,</w:t>
      </w:r>
      <w:r>
        <w:rPr>
          <w:rFonts w:ascii="Times New Roman" w:cs="Times New Roman"/>
          <w:sz w:val="24"/>
          <w:szCs w:val="24"/>
          <w:lang w:val="ru-RU"/>
        </w:rPr>
        <w:t xml:space="preserve"> </w:t>
      </w:r>
      <w:r w:rsidRPr="00036B61">
        <w:rPr>
          <w:rFonts w:ascii="Times New Roman" w:cs="Times New Roman"/>
          <w:sz w:val="24"/>
          <w:szCs w:val="24"/>
          <w:lang w:val="ru-RU"/>
        </w:rPr>
        <w:t xml:space="preserve">первый экземпляр - для Покупателя, второй экземпляр - для Продавца, третий </w:t>
      </w:r>
      <w:r>
        <w:rPr>
          <w:rFonts w:ascii="Times New Roman" w:cs="Times New Roman"/>
          <w:sz w:val="24"/>
          <w:szCs w:val="24"/>
          <w:lang w:val="ru-RU"/>
        </w:rPr>
        <w:t>–</w:t>
      </w:r>
      <w:r w:rsidRPr="00036B61">
        <w:rPr>
          <w:rFonts w:ascii="Times New Roman" w:cs="Times New Roman"/>
          <w:sz w:val="24"/>
          <w:szCs w:val="24"/>
          <w:lang w:val="ru-RU"/>
        </w:rPr>
        <w:t xml:space="preserve"> для</w:t>
      </w:r>
      <w:r>
        <w:rPr>
          <w:rFonts w:ascii="Times New Roman" w:cs="Times New Roman"/>
          <w:sz w:val="24"/>
          <w:szCs w:val="24"/>
          <w:lang w:val="ru-RU"/>
        </w:rPr>
        <w:t xml:space="preserve"> </w:t>
      </w:r>
      <w:r w:rsidRPr="00036B61">
        <w:rPr>
          <w:rFonts w:ascii="Times New Roman" w:cs="Times New Roman"/>
          <w:sz w:val="24"/>
          <w:szCs w:val="24"/>
          <w:lang w:val="ru-RU"/>
        </w:rPr>
        <w:t>депозитария. Продавец обязуется за свой счет осуществить регистрацию сделки по</w:t>
      </w:r>
      <w:r>
        <w:rPr>
          <w:rFonts w:ascii="Times New Roman" w:cs="Times New Roman"/>
          <w:sz w:val="24"/>
          <w:szCs w:val="24"/>
          <w:lang w:val="ru-RU"/>
        </w:rPr>
        <w:t xml:space="preserve"> </w:t>
      </w:r>
      <w:r w:rsidRPr="00036B61">
        <w:rPr>
          <w:rFonts w:ascii="Times New Roman" w:cs="Times New Roman"/>
          <w:sz w:val="24"/>
          <w:szCs w:val="24"/>
          <w:lang w:val="ru-RU"/>
        </w:rPr>
        <w:t>настоящему Договору как</w:t>
      </w:r>
      <w:r>
        <w:rPr>
          <w:rFonts w:ascii="Times New Roman" w:cs="Times New Roman"/>
          <w:sz w:val="24"/>
          <w:szCs w:val="24"/>
          <w:lang w:val="ru-RU"/>
        </w:rPr>
        <w:t xml:space="preserve"> </w:t>
      </w:r>
      <w:r w:rsidRPr="00036B61">
        <w:rPr>
          <w:rFonts w:ascii="Times New Roman" w:cs="Times New Roman"/>
          <w:sz w:val="24"/>
          <w:szCs w:val="24"/>
          <w:lang w:val="ru-RU"/>
        </w:rPr>
        <w:t>профессиональный участник рынка ценных бумаг в порядке,</w:t>
      </w:r>
      <w:r>
        <w:rPr>
          <w:rFonts w:ascii="Times New Roman" w:cs="Times New Roman"/>
          <w:sz w:val="24"/>
          <w:szCs w:val="24"/>
          <w:lang w:val="ru-RU"/>
        </w:rPr>
        <w:t xml:space="preserve"> </w:t>
      </w:r>
      <w:r w:rsidRPr="00036B61">
        <w:rPr>
          <w:rFonts w:ascii="Times New Roman" w:cs="Times New Roman"/>
          <w:sz w:val="24"/>
          <w:szCs w:val="24"/>
          <w:lang w:val="ru-RU"/>
        </w:rPr>
        <w:t>установленном законодательством Республики Беларусь.</w:t>
      </w:r>
    </w:p>
    <w:p w14:paraId="4706E7E0" w14:textId="77777777" w:rsidR="00C74648" w:rsidRDefault="00A964DA">
      <w:pPr>
        <w:pStyle w:val="afa"/>
        <w:widowControl/>
        <w:numPr>
          <w:ilvl w:val="1"/>
          <w:numId w:val="1"/>
        </w:numPr>
        <w:spacing w:after="0" w:line="240" w:lineRule="auto"/>
        <w:rPr>
          <w:rFonts w:ascii="Times New Roman" w:cs="Times New Roman"/>
          <w:sz w:val="24"/>
          <w:szCs w:val="24"/>
          <w:lang w:val="ru-RU"/>
        </w:rPr>
      </w:pPr>
      <w:r>
        <w:rPr>
          <w:rFonts w:ascii="Times New Roman" w:cs="Times New Roman"/>
          <w:sz w:val="24"/>
          <w:szCs w:val="24"/>
          <w:lang w:val="ru-RU"/>
        </w:rPr>
        <w:t>Настоящий Договор вступает в силу с даты его регистрации профессиональным участником рынка ценных бумаг и действует до полного выполнения Сторонами своих обязательств по настоящему Договору.</w:t>
      </w:r>
    </w:p>
    <w:p w14:paraId="6EFA4B46" w14:textId="77777777" w:rsidR="00C74648" w:rsidRDefault="00A964DA">
      <w:pPr>
        <w:widowControl w:val="0"/>
        <w:numPr>
          <w:ilvl w:val="1"/>
          <w:numId w:val="1"/>
        </w:numPr>
        <w:spacing w:after="0" w:line="240" w:lineRule="auto"/>
        <w:jc w:val="both"/>
        <w:rPr>
          <w:rFonts w:ascii="Times New Roman" w:cs="Times New Roman"/>
          <w:sz w:val="24"/>
          <w:szCs w:val="24"/>
          <w:lang w:val="ru-RU"/>
        </w:rPr>
      </w:pPr>
      <w:r>
        <w:rPr>
          <w:rFonts w:ascii="Times New Roman" w:cs="Times New Roman"/>
          <w:sz w:val="24"/>
          <w:szCs w:val="24"/>
          <w:lang w:val="ru-RU"/>
        </w:rPr>
        <w:t>Споры, которые могут возникнуть при исполнении Сторонами настоящего Договора, разрешаются путем переговоров между ними и направления письменной претензии. Срок рассмотрения претензии-не позднее 5 (пяти) рабочих дней, следующих за датой получения претензии Стороной. При недостижении согласия спор передается на рассмотрение суда. Применимое право-право Республики Беларусь.</w:t>
      </w:r>
    </w:p>
    <w:p w14:paraId="1326A089" w14:textId="77777777" w:rsidR="00C74648" w:rsidRDefault="00A964DA">
      <w:pPr>
        <w:widowControl w:val="0"/>
        <w:numPr>
          <w:ilvl w:val="1"/>
          <w:numId w:val="1"/>
        </w:numPr>
        <w:spacing w:after="0" w:line="240" w:lineRule="auto"/>
        <w:jc w:val="both"/>
        <w:rPr>
          <w:rFonts w:ascii="Times New Roman" w:cs="Times New Roman"/>
          <w:sz w:val="24"/>
          <w:szCs w:val="24"/>
          <w:lang w:val="ru-RU"/>
        </w:rPr>
      </w:pPr>
      <w:r>
        <w:rPr>
          <w:rFonts w:ascii="Times New Roman" w:cs="Times New Roman"/>
          <w:sz w:val="24"/>
          <w:szCs w:val="24"/>
          <w:lang w:val="ru-RU"/>
        </w:rPr>
        <w:t>Настоящий Договор может быть изменен Сторонами в период его действия путем заключения дополнительного соглашения в письменной форме.</w:t>
      </w:r>
    </w:p>
    <w:p w14:paraId="4BE97505" w14:textId="77777777" w:rsidR="00C74648" w:rsidRDefault="00C74648">
      <w:pPr>
        <w:widowControl w:val="0"/>
        <w:spacing w:after="0" w:line="240" w:lineRule="auto"/>
        <w:ind w:left="709"/>
        <w:jc w:val="both"/>
        <w:rPr>
          <w:rFonts w:ascii="Times New Roman" w:cs="Times New Roman"/>
          <w:sz w:val="24"/>
          <w:szCs w:val="24"/>
          <w:lang w:val="ru-RU"/>
        </w:rPr>
      </w:pPr>
    </w:p>
    <w:p w14:paraId="563B2512" w14:textId="1CD0156B" w:rsidR="00C74648" w:rsidRPr="00A964DA" w:rsidRDefault="00A964DA">
      <w:pPr>
        <w:pStyle w:val="afa"/>
        <w:widowControl/>
        <w:numPr>
          <w:ilvl w:val="0"/>
          <w:numId w:val="1"/>
        </w:numPr>
        <w:spacing w:after="0" w:line="240" w:lineRule="auto"/>
        <w:jc w:val="center"/>
        <w:rPr>
          <w:rFonts w:ascii="Times New Roman" w:cs="Times New Roman"/>
          <w:b/>
          <w:i/>
          <w:sz w:val="24"/>
          <w:szCs w:val="24"/>
        </w:rPr>
      </w:pPr>
      <w:r>
        <w:rPr>
          <w:rFonts w:ascii="Times New Roman" w:cs="Times New Roman"/>
          <w:sz w:val="24"/>
          <w:szCs w:val="24"/>
        </w:rPr>
        <w:t>РЕКВИЗИТЫ СТОРОН</w:t>
      </w:r>
    </w:p>
    <w:p w14:paraId="75D27DB7" w14:textId="77777777" w:rsidR="00A964DA" w:rsidRDefault="00A964DA" w:rsidP="00A964DA">
      <w:pPr>
        <w:pStyle w:val="afa"/>
        <w:widowControl/>
        <w:spacing w:after="0" w:line="240" w:lineRule="auto"/>
        <w:rPr>
          <w:rFonts w:ascii="Times New Roman" w:cs="Times New Roman"/>
          <w:b/>
          <w:i/>
          <w:sz w:val="24"/>
          <w:szCs w:val="24"/>
        </w:rPr>
      </w:pPr>
    </w:p>
    <w:tbl>
      <w:tblPr>
        <w:tblW w:w="9648" w:type="dxa"/>
        <w:tblLook w:val="01E0" w:firstRow="1" w:lastRow="1" w:firstColumn="1" w:lastColumn="1" w:noHBand="0" w:noVBand="0"/>
      </w:tblPr>
      <w:tblGrid>
        <w:gridCol w:w="4824"/>
        <w:gridCol w:w="4824"/>
      </w:tblGrid>
      <w:tr w:rsidR="00C74648" w14:paraId="550F8D11" w14:textId="77777777">
        <w:trPr>
          <w:trHeight w:val="444"/>
        </w:trPr>
        <w:tc>
          <w:tcPr>
            <w:tcW w:w="4824" w:type="dxa"/>
            <w:tcBorders>
              <w:top w:val="none" w:sz="0" w:space="0" w:color="000000"/>
              <w:left w:val="none" w:sz="0" w:space="0" w:color="000000"/>
              <w:bottom w:val="none" w:sz="0" w:space="0" w:color="000000"/>
              <w:right w:val="none" w:sz="0" w:space="0" w:color="000000"/>
            </w:tcBorders>
          </w:tcPr>
          <w:p w14:paraId="3609FEBA" w14:textId="77777777" w:rsidR="00C74648" w:rsidRDefault="00A964DA">
            <w:pPr>
              <w:spacing w:after="0" w:line="240" w:lineRule="auto"/>
              <w:jc w:val="both"/>
              <w:rPr>
                <w:rFonts w:ascii="Times New Roman" w:cs="Times New Roman"/>
                <w:sz w:val="24"/>
                <w:szCs w:val="24"/>
              </w:rPr>
            </w:pPr>
            <w:r>
              <w:rPr>
                <w:rFonts w:ascii="Times New Roman" w:cs="Times New Roman"/>
                <w:sz w:val="24"/>
                <w:szCs w:val="24"/>
              </w:rPr>
              <w:t xml:space="preserve">ПРОДАВЕЦ: </w:t>
            </w:r>
          </w:p>
        </w:tc>
        <w:tc>
          <w:tcPr>
            <w:tcW w:w="4824" w:type="dxa"/>
            <w:tcBorders>
              <w:top w:val="none" w:sz="0" w:space="0" w:color="000000"/>
              <w:left w:val="none" w:sz="0" w:space="0" w:color="000000"/>
              <w:bottom w:val="none" w:sz="0" w:space="0" w:color="000000"/>
              <w:right w:val="none" w:sz="0" w:space="0" w:color="000000"/>
            </w:tcBorders>
          </w:tcPr>
          <w:p w14:paraId="387E0195" w14:textId="77777777" w:rsidR="00C74648" w:rsidRDefault="00A964DA">
            <w:pPr>
              <w:spacing w:after="0" w:line="240" w:lineRule="auto"/>
              <w:jc w:val="both"/>
              <w:rPr>
                <w:rFonts w:ascii="Times New Roman" w:cs="Times New Roman"/>
                <w:bCs/>
                <w:sz w:val="24"/>
                <w:szCs w:val="24"/>
                <w:highlight w:val="yellow"/>
                <w:lang w:val="pt-BR"/>
              </w:rPr>
            </w:pPr>
            <w:r>
              <w:rPr>
                <w:rFonts w:ascii="Times New Roman" w:cs="Times New Roman"/>
                <w:sz w:val="24"/>
                <w:szCs w:val="24"/>
              </w:rPr>
              <w:t>ПОКУПАТЕЛЬ:</w:t>
            </w:r>
          </w:p>
        </w:tc>
      </w:tr>
      <w:tr w:rsidR="00C74648" w14:paraId="0E6B92B3" w14:textId="77777777">
        <w:trPr>
          <w:trHeight w:val="444"/>
        </w:trPr>
        <w:tc>
          <w:tcPr>
            <w:tcW w:w="4824" w:type="dxa"/>
            <w:tcBorders>
              <w:top w:val="none" w:sz="0" w:space="0" w:color="000000"/>
              <w:left w:val="none" w:sz="0" w:space="0" w:color="000000"/>
              <w:bottom w:val="none" w:sz="0" w:space="0" w:color="000000"/>
              <w:right w:val="none" w:sz="0" w:space="0" w:color="000000"/>
            </w:tcBorders>
          </w:tcPr>
          <w:p w14:paraId="50A39A25" w14:textId="77777777" w:rsidR="00C74648" w:rsidRDefault="00A964DA">
            <w:pPr>
              <w:spacing w:after="0" w:line="240" w:lineRule="auto"/>
              <w:jc w:val="both"/>
              <w:rPr>
                <w:rFonts w:ascii="Times New Roman" w:cs="Times New Roman"/>
                <w:b/>
                <w:bCs/>
                <w:sz w:val="24"/>
                <w:szCs w:val="24"/>
              </w:rPr>
            </w:pPr>
            <w:r>
              <w:rPr>
                <w:rFonts w:ascii="Times New Roman" w:cs="Times New Roman"/>
                <w:b/>
                <w:bCs/>
                <w:sz w:val="24"/>
                <w:szCs w:val="24"/>
              </w:rPr>
              <w:t>___________________________________</w:t>
            </w:r>
          </w:p>
          <w:p w14:paraId="2F5D5688" w14:textId="4F3ECF4C" w:rsidR="00C74648" w:rsidRDefault="00A964DA" w:rsidP="0007266D">
            <w:pPr>
              <w:spacing w:after="0" w:line="240" w:lineRule="auto"/>
              <w:rPr>
                <w:rFonts w:ascii="Times New Roman" w:cs="Times New Roman"/>
                <w:bCs/>
                <w:sz w:val="24"/>
                <w:szCs w:val="24"/>
              </w:rPr>
            </w:pPr>
            <w:r>
              <w:rPr>
                <w:rFonts w:ascii="Times New Roman" w:cs="Times New Roman"/>
                <w:bCs/>
                <w:sz w:val="24"/>
                <w:szCs w:val="24"/>
              </w:rPr>
              <w:t>Адрес регистрации:</w:t>
            </w:r>
            <w:r w:rsidR="00274167">
              <w:rPr>
                <w:rFonts w:ascii="Times New Roman" w:cs="Times New Roman"/>
                <w:bCs/>
                <w:sz w:val="24"/>
                <w:szCs w:val="24"/>
                <w:lang w:val="ru-RU"/>
              </w:rPr>
              <w:t xml:space="preserve"> </w:t>
            </w:r>
            <w:r>
              <w:rPr>
                <w:rFonts w:ascii="Times New Roman" w:cs="Times New Roman"/>
                <w:bCs/>
                <w:sz w:val="24"/>
                <w:szCs w:val="24"/>
              </w:rPr>
              <w:t xml:space="preserve">           ___________________________________</w:t>
            </w:r>
          </w:p>
          <w:p w14:paraId="2ACD781F" w14:textId="4293491C" w:rsidR="00C74648" w:rsidRPr="0007266D" w:rsidRDefault="00A964DA">
            <w:pPr>
              <w:spacing w:after="0" w:line="240" w:lineRule="auto"/>
              <w:jc w:val="both"/>
              <w:rPr>
                <w:rFonts w:ascii="Times New Roman" w:cs="Times New Roman"/>
                <w:bCs/>
                <w:sz w:val="24"/>
                <w:szCs w:val="24"/>
                <w:lang w:val="ru-RU"/>
              </w:rPr>
            </w:pPr>
            <w:r w:rsidRPr="002E0848">
              <w:rPr>
                <w:rFonts w:ascii="Times New Roman" w:cs="Times New Roman"/>
                <w:bCs/>
                <w:sz w:val="24"/>
                <w:szCs w:val="24"/>
                <w:lang w:val="ru-RU"/>
              </w:rPr>
              <w:t xml:space="preserve">Адрес фактического </w:t>
            </w:r>
            <w:proofErr w:type="gramStart"/>
            <w:r w:rsidRPr="002E0848">
              <w:rPr>
                <w:rFonts w:ascii="Times New Roman" w:cs="Times New Roman"/>
                <w:bCs/>
                <w:sz w:val="24"/>
                <w:szCs w:val="24"/>
                <w:lang w:val="ru-RU"/>
              </w:rPr>
              <w:t>проживания:</w:t>
            </w:r>
            <w:r w:rsidR="0007266D">
              <w:rPr>
                <w:rFonts w:ascii="Times New Roman" w:cs="Times New Roman"/>
                <w:bCs/>
                <w:sz w:val="24"/>
                <w:szCs w:val="24"/>
                <w:lang w:val="ru-RU"/>
              </w:rPr>
              <w:t>_</w:t>
            </w:r>
            <w:proofErr w:type="gramEnd"/>
            <w:r w:rsidR="0007266D">
              <w:rPr>
                <w:rFonts w:ascii="Times New Roman" w:cs="Times New Roman"/>
                <w:bCs/>
                <w:sz w:val="24"/>
                <w:szCs w:val="24"/>
                <w:lang w:val="ru-RU"/>
              </w:rPr>
              <w:t>_____</w:t>
            </w:r>
          </w:p>
          <w:p w14:paraId="27861980" w14:textId="3558174B" w:rsidR="00C74648" w:rsidRPr="002E0848" w:rsidRDefault="00A964DA">
            <w:pPr>
              <w:spacing w:after="0" w:line="240" w:lineRule="auto"/>
              <w:jc w:val="both"/>
              <w:rPr>
                <w:rFonts w:ascii="Times New Roman" w:cs="Times New Roman"/>
                <w:bCs/>
                <w:sz w:val="24"/>
                <w:szCs w:val="24"/>
                <w:lang w:val="ru-RU"/>
              </w:rPr>
            </w:pPr>
            <w:r w:rsidRPr="002E0848">
              <w:rPr>
                <w:rFonts w:ascii="Times New Roman" w:cs="Times New Roman"/>
                <w:bCs/>
                <w:sz w:val="24"/>
                <w:szCs w:val="24"/>
                <w:lang w:val="ru-RU"/>
              </w:rPr>
              <w:t>Р/</w:t>
            </w:r>
            <w:proofErr w:type="gramStart"/>
            <w:r w:rsidRPr="002E0848">
              <w:rPr>
                <w:rFonts w:ascii="Times New Roman" w:cs="Times New Roman"/>
                <w:bCs/>
                <w:sz w:val="24"/>
                <w:szCs w:val="24"/>
                <w:lang w:val="ru-RU"/>
              </w:rPr>
              <w:t>счет:_</w:t>
            </w:r>
            <w:proofErr w:type="gramEnd"/>
            <w:r w:rsidRPr="002E0848">
              <w:rPr>
                <w:rFonts w:ascii="Times New Roman" w:cs="Times New Roman"/>
                <w:bCs/>
                <w:sz w:val="24"/>
                <w:szCs w:val="24"/>
                <w:lang w:val="ru-RU"/>
              </w:rPr>
              <w:t xml:space="preserve">____________________________ </w:t>
            </w:r>
            <w:r>
              <w:rPr>
                <w:rFonts w:ascii="Times New Roman" w:cs="Times New Roman"/>
                <w:bCs/>
                <w:sz w:val="24"/>
                <w:szCs w:val="24"/>
              </w:rPr>
              <w:t>BIC</w:t>
            </w:r>
            <w:r w:rsidRPr="002E0848">
              <w:rPr>
                <w:rFonts w:ascii="Times New Roman" w:cs="Times New Roman"/>
                <w:bCs/>
                <w:sz w:val="24"/>
                <w:szCs w:val="24"/>
                <w:lang w:val="ru-RU"/>
              </w:rPr>
              <w:t xml:space="preserve">: ______________________________, </w:t>
            </w:r>
          </w:p>
          <w:p w14:paraId="5E8D0DFA" w14:textId="3043D53B" w:rsidR="00C74648" w:rsidRDefault="00A964DA">
            <w:pPr>
              <w:spacing w:after="0" w:line="240" w:lineRule="auto"/>
              <w:jc w:val="both"/>
              <w:rPr>
                <w:rFonts w:ascii="Times New Roman" w:cs="Times New Roman"/>
                <w:bCs/>
                <w:sz w:val="24"/>
                <w:szCs w:val="24"/>
              </w:rPr>
            </w:pPr>
            <w:r>
              <w:rPr>
                <w:rFonts w:ascii="Times New Roman" w:cs="Times New Roman"/>
                <w:bCs/>
                <w:sz w:val="24"/>
                <w:szCs w:val="24"/>
              </w:rPr>
              <w:t>___________________________________</w:t>
            </w:r>
          </w:p>
          <w:p w14:paraId="645E1ECA" w14:textId="505D8F00" w:rsidR="00C74648" w:rsidRDefault="00A964DA">
            <w:pPr>
              <w:spacing w:after="0" w:line="240" w:lineRule="auto"/>
              <w:jc w:val="both"/>
              <w:rPr>
                <w:rFonts w:ascii="Times New Roman" w:cs="Times New Roman"/>
                <w:bCs/>
                <w:sz w:val="24"/>
                <w:szCs w:val="24"/>
              </w:rPr>
            </w:pPr>
            <w:r>
              <w:rPr>
                <w:rFonts w:ascii="Times New Roman" w:cs="Times New Roman"/>
                <w:bCs/>
                <w:sz w:val="24"/>
                <w:szCs w:val="24"/>
              </w:rPr>
              <w:t>Контактный телефон: ________________</w:t>
            </w:r>
          </w:p>
        </w:tc>
        <w:tc>
          <w:tcPr>
            <w:tcW w:w="4824" w:type="dxa"/>
            <w:tcBorders>
              <w:top w:val="none" w:sz="0" w:space="0" w:color="000000"/>
              <w:left w:val="none" w:sz="0" w:space="0" w:color="000000"/>
              <w:bottom w:val="none" w:sz="0" w:space="0" w:color="000000"/>
              <w:right w:val="none" w:sz="0" w:space="0" w:color="000000"/>
            </w:tcBorders>
          </w:tcPr>
          <w:p w14:paraId="09D0059A" w14:textId="77777777" w:rsidR="00C74648" w:rsidRPr="002E0848" w:rsidRDefault="00A964DA">
            <w:pPr>
              <w:spacing w:after="0" w:line="240" w:lineRule="auto"/>
              <w:jc w:val="both"/>
              <w:rPr>
                <w:rFonts w:ascii="Times New Roman" w:cs="Times New Roman"/>
                <w:b/>
                <w:bCs/>
                <w:sz w:val="24"/>
                <w:szCs w:val="24"/>
                <w:lang w:val="ru-RU"/>
              </w:rPr>
            </w:pPr>
            <w:r w:rsidRPr="002E0848">
              <w:rPr>
                <w:rFonts w:ascii="Times New Roman" w:cs="Times New Roman"/>
                <w:b/>
                <w:bCs/>
                <w:sz w:val="24"/>
                <w:szCs w:val="24"/>
                <w:lang w:val="ru-RU"/>
              </w:rPr>
              <w:t>Закрытое акционерное общество</w:t>
            </w:r>
          </w:p>
          <w:p w14:paraId="0C738CBC" w14:textId="77777777" w:rsidR="00C74648" w:rsidRPr="002E0848" w:rsidRDefault="00A964DA">
            <w:pPr>
              <w:spacing w:after="0" w:line="240" w:lineRule="auto"/>
              <w:jc w:val="both"/>
              <w:rPr>
                <w:rFonts w:ascii="Times New Roman" w:cs="Times New Roman"/>
                <w:b/>
                <w:bCs/>
                <w:sz w:val="24"/>
                <w:szCs w:val="24"/>
                <w:lang w:val="ru-RU"/>
              </w:rPr>
            </w:pPr>
            <w:r w:rsidRPr="002E0848">
              <w:rPr>
                <w:rFonts w:ascii="Times New Roman" w:cs="Times New Roman"/>
                <w:b/>
                <w:bCs/>
                <w:sz w:val="24"/>
                <w:szCs w:val="24"/>
                <w:lang w:val="ru-RU"/>
              </w:rPr>
              <w:t>«</w:t>
            </w:r>
            <w:proofErr w:type="spellStart"/>
            <w:r w:rsidRPr="002E0848">
              <w:rPr>
                <w:rFonts w:ascii="Times New Roman" w:cs="Times New Roman"/>
                <w:b/>
                <w:bCs/>
                <w:sz w:val="24"/>
                <w:szCs w:val="24"/>
                <w:lang w:val="ru-RU"/>
              </w:rPr>
              <w:t>Айгенис</w:t>
            </w:r>
            <w:proofErr w:type="spellEnd"/>
            <w:r w:rsidRPr="002E0848">
              <w:rPr>
                <w:rFonts w:ascii="Times New Roman" w:cs="Times New Roman"/>
                <w:b/>
                <w:bCs/>
                <w:sz w:val="24"/>
                <w:szCs w:val="24"/>
                <w:lang w:val="ru-RU"/>
              </w:rPr>
              <w:t>»</w:t>
            </w:r>
          </w:p>
          <w:p w14:paraId="47EACD15" w14:textId="77777777" w:rsidR="00C74648" w:rsidRDefault="00A964DA">
            <w:pPr>
              <w:spacing w:after="0" w:line="240" w:lineRule="auto"/>
              <w:jc w:val="both"/>
              <w:rPr>
                <w:rFonts w:ascii="Times New Roman" w:cs="Times New Roman"/>
                <w:bCs/>
                <w:sz w:val="24"/>
                <w:szCs w:val="24"/>
                <w:lang w:val="ru-RU"/>
              </w:rPr>
            </w:pPr>
            <w:r>
              <w:rPr>
                <w:rFonts w:ascii="Times New Roman" w:cs="Times New Roman"/>
                <w:bCs/>
                <w:sz w:val="24"/>
                <w:szCs w:val="24"/>
                <w:lang w:val="ru-RU"/>
              </w:rPr>
              <w:t>Адрес местонахождения: 220062, г. Минск, дом 108, помещение 7, офис 201</w:t>
            </w:r>
          </w:p>
          <w:p w14:paraId="15CA6EBB" w14:textId="77777777" w:rsidR="00C74648" w:rsidRDefault="00A964DA">
            <w:pPr>
              <w:spacing w:after="0" w:line="240" w:lineRule="auto"/>
              <w:jc w:val="both"/>
              <w:rPr>
                <w:rFonts w:ascii="Times New Roman" w:cs="Times New Roman"/>
                <w:bCs/>
                <w:sz w:val="24"/>
                <w:szCs w:val="24"/>
                <w:lang w:val="ru-RU"/>
              </w:rPr>
            </w:pPr>
            <w:r>
              <w:rPr>
                <w:rFonts w:ascii="Times New Roman" w:cs="Times New Roman"/>
                <w:bCs/>
                <w:sz w:val="24"/>
                <w:szCs w:val="24"/>
                <w:lang w:val="ru-RU"/>
              </w:rPr>
              <w:t xml:space="preserve">Р/с: </w:t>
            </w:r>
            <w:r>
              <w:rPr>
                <w:rFonts w:ascii="Times New Roman" w:cs="Times New Roman"/>
                <w:bCs/>
                <w:sz w:val="24"/>
                <w:szCs w:val="24"/>
              </w:rPr>
              <w:t>BY</w:t>
            </w:r>
            <w:r>
              <w:rPr>
                <w:rFonts w:ascii="Times New Roman" w:cs="Times New Roman"/>
                <w:bCs/>
                <w:sz w:val="24"/>
                <w:szCs w:val="24"/>
                <w:lang w:val="ru-RU"/>
              </w:rPr>
              <w:t>64</w:t>
            </w:r>
            <w:r>
              <w:rPr>
                <w:rFonts w:ascii="Times New Roman" w:cs="Times New Roman"/>
                <w:bCs/>
                <w:sz w:val="24"/>
                <w:szCs w:val="24"/>
              </w:rPr>
              <w:t>POIS</w:t>
            </w:r>
            <w:r>
              <w:rPr>
                <w:rFonts w:ascii="Times New Roman" w:cs="Times New Roman"/>
                <w:bCs/>
                <w:sz w:val="24"/>
                <w:szCs w:val="24"/>
                <w:lang w:val="ru-RU"/>
              </w:rPr>
              <w:t xml:space="preserve">30120049734501933001 в </w:t>
            </w:r>
          </w:p>
          <w:p w14:paraId="1206B615" w14:textId="77777777" w:rsidR="00C74648" w:rsidRDefault="00A964DA">
            <w:pPr>
              <w:spacing w:after="0" w:line="240" w:lineRule="auto"/>
              <w:jc w:val="both"/>
              <w:rPr>
                <w:rFonts w:ascii="Times New Roman" w:cs="Times New Roman"/>
                <w:bCs/>
                <w:sz w:val="24"/>
                <w:szCs w:val="24"/>
                <w:lang w:val="ru-RU"/>
              </w:rPr>
            </w:pPr>
            <w:r>
              <w:rPr>
                <w:rFonts w:ascii="Times New Roman" w:cs="Times New Roman"/>
                <w:bCs/>
                <w:sz w:val="24"/>
                <w:szCs w:val="24"/>
                <w:lang w:val="ru-RU"/>
              </w:rPr>
              <w:t xml:space="preserve">ОАО «Паритетбанк», </w:t>
            </w:r>
            <w:r>
              <w:rPr>
                <w:rFonts w:ascii="Times New Roman" w:cs="Times New Roman"/>
                <w:bCs/>
                <w:sz w:val="24"/>
                <w:szCs w:val="24"/>
              </w:rPr>
              <w:t>BIC</w:t>
            </w:r>
            <w:r>
              <w:rPr>
                <w:rFonts w:ascii="Times New Roman" w:cs="Times New Roman"/>
                <w:bCs/>
                <w:sz w:val="24"/>
                <w:szCs w:val="24"/>
                <w:lang w:val="ru-RU"/>
              </w:rPr>
              <w:t xml:space="preserve">: </w:t>
            </w:r>
            <w:r>
              <w:rPr>
                <w:rFonts w:ascii="Times New Roman" w:cs="Times New Roman"/>
                <w:bCs/>
                <w:sz w:val="24"/>
                <w:szCs w:val="24"/>
              </w:rPr>
              <w:t>POISBY</w:t>
            </w:r>
            <w:r>
              <w:rPr>
                <w:rFonts w:ascii="Times New Roman" w:cs="Times New Roman"/>
                <w:bCs/>
                <w:sz w:val="24"/>
                <w:szCs w:val="24"/>
                <w:lang w:val="ru-RU"/>
              </w:rPr>
              <w:t>2</w:t>
            </w:r>
            <w:r>
              <w:rPr>
                <w:rFonts w:ascii="Times New Roman" w:cs="Times New Roman"/>
                <w:bCs/>
                <w:sz w:val="24"/>
                <w:szCs w:val="24"/>
              </w:rPr>
              <w:t>X</w:t>
            </w:r>
            <w:r>
              <w:rPr>
                <w:rFonts w:ascii="Times New Roman" w:cs="Times New Roman"/>
                <w:bCs/>
                <w:sz w:val="24"/>
                <w:szCs w:val="24"/>
                <w:lang w:val="ru-RU"/>
              </w:rPr>
              <w:t xml:space="preserve">, </w:t>
            </w:r>
          </w:p>
          <w:p w14:paraId="2683F54F" w14:textId="77777777" w:rsidR="00C74648" w:rsidRDefault="00A964DA">
            <w:pPr>
              <w:spacing w:after="0" w:line="240" w:lineRule="auto"/>
              <w:jc w:val="both"/>
              <w:rPr>
                <w:rFonts w:ascii="Times New Roman" w:cs="Times New Roman"/>
                <w:bCs/>
                <w:sz w:val="24"/>
                <w:szCs w:val="24"/>
                <w:lang w:val="ru-RU"/>
              </w:rPr>
            </w:pPr>
            <w:r>
              <w:rPr>
                <w:rFonts w:ascii="Times New Roman" w:cs="Times New Roman"/>
                <w:bCs/>
                <w:sz w:val="24"/>
                <w:szCs w:val="24"/>
                <w:lang w:val="ru-RU"/>
              </w:rPr>
              <w:t>г. Минск, ул. Киселева, д. 61А</w:t>
            </w:r>
          </w:p>
          <w:p w14:paraId="2F669B96" w14:textId="77777777" w:rsidR="00C74648" w:rsidRDefault="00A964DA">
            <w:pPr>
              <w:spacing w:after="0" w:line="240" w:lineRule="auto"/>
              <w:jc w:val="both"/>
              <w:rPr>
                <w:rFonts w:ascii="Times New Roman" w:cs="Times New Roman"/>
                <w:bCs/>
                <w:sz w:val="24"/>
                <w:szCs w:val="24"/>
              </w:rPr>
            </w:pPr>
            <w:r>
              <w:rPr>
                <w:rFonts w:ascii="Times New Roman" w:cs="Times New Roman"/>
                <w:bCs/>
                <w:sz w:val="24"/>
                <w:szCs w:val="24"/>
              </w:rPr>
              <w:t>УНП: 100862882</w:t>
            </w:r>
          </w:p>
        </w:tc>
      </w:tr>
      <w:tr w:rsidR="00C74648" w14:paraId="74C3473E" w14:textId="77777777">
        <w:trPr>
          <w:trHeight w:val="444"/>
        </w:trPr>
        <w:tc>
          <w:tcPr>
            <w:tcW w:w="4824" w:type="dxa"/>
            <w:tcBorders>
              <w:top w:val="none" w:sz="0" w:space="0" w:color="000000"/>
              <w:left w:val="none" w:sz="0" w:space="0" w:color="000000"/>
              <w:bottom w:val="none" w:sz="0" w:space="0" w:color="000000"/>
              <w:right w:val="none" w:sz="0" w:space="0" w:color="000000"/>
            </w:tcBorders>
          </w:tcPr>
          <w:p w14:paraId="4FE7A243" w14:textId="77777777" w:rsidR="00C74648" w:rsidRDefault="00C74648">
            <w:pPr>
              <w:spacing w:after="0" w:line="240" w:lineRule="auto"/>
              <w:jc w:val="both"/>
              <w:rPr>
                <w:rFonts w:ascii="Times New Roman" w:cs="Times New Roman"/>
                <w:sz w:val="24"/>
                <w:szCs w:val="24"/>
              </w:rPr>
            </w:pPr>
          </w:p>
        </w:tc>
        <w:tc>
          <w:tcPr>
            <w:tcW w:w="4824" w:type="dxa"/>
            <w:tcBorders>
              <w:top w:val="none" w:sz="0" w:space="0" w:color="000000"/>
              <w:left w:val="none" w:sz="0" w:space="0" w:color="000000"/>
              <w:bottom w:val="none" w:sz="0" w:space="0" w:color="000000"/>
              <w:right w:val="none" w:sz="0" w:space="0" w:color="000000"/>
            </w:tcBorders>
          </w:tcPr>
          <w:p w14:paraId="0448B7E4" w14:textId="77777777" w:rsidR="00C74648" w:rsidRDefault="00A964DA">
            <w:pPr>
              <w:spacing w:after="0" w:line="240" w:lineRule="auto"/>
              <w:jc w:val="both"/>
              <w:rPr>
                <w:rFonts w:ascii="Times New Roman" w:cs="Times New Roman"/>
                <w:sz w:val="24"/>
                <w:szCs w:val="24"/>
              </w:rPr>
            </w:pPr>
            <w:r>
              <w:rPr>
                <w:rFonts w:ascii="Times New Roman" w:cs="Times New Roman"/>
                <w:sz w:val="24"/>
                <w:szCs w:val="24"/>
              </w:rPr>
              <w:t>Тел/факс+375 17 388 60 31</w:t>
            </w:r>
          </w:p>
        </w:tc>
      </w:tr>
    </w:tbl>
    <w:p w14:paraId="5E5A5A57" w14:textId="63D9EFC5" w:rsidR="00C74648" w:rsidRPr="00660F36" w:rsidRDefault="00660F36">
      <w:pPr>
        <w:spacing w:after="0" w:line="240" w:lineRule="auto"/>
        <w:jc w:val="both"/>
        <w:rPr>
          <w:rFonts w:ascii="Times New Roman" w:cs="Times New Roman"/>
          <w:sz w:val="24"/>
          <w:szCs w:val="24"/>
          <w:lang w:val="ru-RU"/>
        </w:rPr>
      </w:pPr>
      <w:r>
        <w:rPr>
          <w:rFonts w:ascii="Times New Roman" w:cs="Times New Roman"/>
          <w:sz w:val="24"/>
          <w:szCs w:val="24"/>
          <w:lang w:val="ru-RU"/>
        </w:rPr>
        <w:t>________________ /____________/                        ________________ /_____________/</w:t>
      </w:r>
    </w:p>
    <w:sectPr w:rsidR="00C74648" w:rsidRPr="00660F36">
      <w:headerReference w:type="even" r:id="rId8"/>
      <w:headerReference w:type="default" r:id="rId9"/>
      <w:pgSz w:w="11906" w:h="16838"/>
      <w:pgMar w:top="851" w:right="624" w:bottom="568"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AA8A" w14:textId="77777777" w:rsidR="00C74648" w:rsidRDefault="00A964DA">
      <w:pPr>
        <w:spacing w:after="0" w:line="240" w:lineRule="auto"/>
      </w:pPr>
      <w:r>
        <w:separator/>
      </w:r>
    </w:p>
  </w:endnote>
  <w:endnote w:type="continuationSeparator" w:id="0">
    <w:p w14:paraId="6D9DD7CF" w14:textId="77777777" w:rsidR="00C74648" w:rsidRDefault="00A9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B643" w14:textId="77777777" w:rsidR="00C74648" w:rsidRDefault="00A964DA">
      <w:pPr>
        <w:spacing w:after="0" w:line="240" w:lineRule="auto"/>
      </w:pPr>
      <w:r>
        <w:separator/>
      </w:r>
    </w:p>
  </w:footnote>
  <w:footnote w:type="continuationSeparator" w:id="0">
    <w:p w14:paraId="6EAE397D" w14:textId="77777777" w:rsidR="00C74648" w:rsidRDefault="00A96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CB50" w14:textId="77777777" w:rsidR="00C74648" w:rsidRDefault="00A964DA">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578D5B62" w14:textId="77777777" w:rsidR="00C74648" w:rsidRDefault="00C7464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BDA4" w14:textId="77777777" w:rsidR="00C74648" w:rsidRDefault="00A964DA">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14:paraId="7AA1F2BF" w14:textId="77777777" w:rsidR="00C74648" w:rsidRDefault="00C746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A56"/>
    <w:multiLevelType w:val="multilevel"/>
    <w:tmpl w:val="82D80BF0"/>
    <w:lvl w:ilvl="0">
      <w:start w:val="1"/>
      <w:numFmt w:val="decimal"/>
      <w:suff w:val="space"/>
      <w:lvlText w:val="%1."/>
      <w:lvlJc w:val="center"/>
      <w:pPr>
        <w:ind w:left="0" w:firstLine="0"/>
      </w:pPr>
      <w:rPr>
        <w:b w:val="0"/>
        <w:i w:val="0"/>
      </w:r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8"/>
    <w:rsid w:val="00036B61"/>
    <w:rsid w:val="0007266D"/>
    <w:rsid w:val="00095701"/>
    <w:rsid w:val="00274167"/>
    <w:rsid w:val="002E0848"/>
    <w:rsid w:val="0052284F"/>
    <w:rsid w:val="00660F36"/>
    <w:rsid w:val="009E6E0B"/>
    <w:rsid w:val="00A964DA"/>
    <w:rsid w:val="00C17A42"/>
    <w:rsid w:val="00C74648"/>
    <w:rsid w:val="00D6546D"/>
    <w:rsid w:val="00E91FDE"/>
    <w:rsid w:val="00F9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0932"/>
  <w15:docId w15:val="{F09CED87-52EC-48F8-825B-9BDAE41B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outlineLvl w:val="0"/>
    </w:pPr>
    <w:rPr>
      <w:rFonts w:ascii="Arial" w:eastAsia="Arial" w:hAnsi="Arial" w:cs="Arial"/>
      <w:sz w:val="40"/>
      <w:szCs w:val="40"/>
    </w:rPr>
  </w:style>
  <w:style w:type="paragraph" w:styleId="2">
    <w:name w:val="heading 2"/>
    <w:link w:val="20"/>
    <w:uiPriority w:val="9"/>
    <w:unhideWhenUsed/>
    <w:qFormat/>
    <w:pPr>
      <w:keepNext/>
      <w:keepLines/>
      <w:spacing w:before="360"/>
      <w:outlineLvl w:val="1"/>
    </w:pPr>
    <w:rPr>
      <w:rFonts w:ascii="Arial" w:eastAsia="Arial" w:hAnsi="Arial" w:cs="Arial"/>
      <w:sz w:val="34"/>
    </w:rPr>
  </w:style>
  <w:style w:type="paragraph" w:styleId="3">
    <w:name w:val="heading 3"/>
    <w:link w:val="30"/>
    <w:uiPriority w:val="9"/>
    <w:unhideWhenUsed/>
    <w:qFormat/>
    <w:pPr>
      <w:keepNext/>
      <w:keepLines/>
      <w:spacing w:before="320"/>
      <w:outlineLvl w:val="2"/>
    </w:pPr>
    <w:rPr>
      <w:rFonts w:ascii="Arial" w:eastAsia="Arial" w:hAnsi="Arial" w:cs="Arial"/>
      <w:sz w:val="30"/>
      <w:szCs w:val="30"/>
    </w:rPr>
  </w:style>
  <w:style w:type="paragraph" w:styleId="4">
    <w:name w:val="heading 4"/>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outlineLvl w:val="5"/>
    </w:pPr>
    <w:rPr>
      <w:rFonts w:ascii="Arial" w:eastAsia="Arial" w:hAnsi="Arial" w:cs="Arial"/>
      <w:b/>
      <w:bCs/>
    </w:rPr>
  </w:style>
  <w:style w:type="paragraph" w:styleId="7">
    <w:name w:val="heading 7"/>
    <w:link w:val="70"/>
    <w:uiPriority w:val="9"/>
    <w:unhideWhenUsed/>
    <w:qFormat/>
    <w:pPr>
      <w:keepNext/>
      <w:keepLines/>
      <w:spacing w:before="320"/>
      <w:outlineLvl w:val="6"/>
    </w:pPr>
    <w:rPr>
      <w:rFonts w:ascii="Arial" w:eastAsia="Arial" w:hAnsi="Arial" w:cs="Arial"/>
      <w:b/>
      <w:bCs/>
      <w:i/>
      <w:iCs/>
    </w:rPr>
  </w:style>
  <w:style w:type="paragraph" w:styleId="8">
    <w:name w:val="heading 8"/>
    <w:link w:val="80"/>
    <w:uiPriority w:val="9"/>
    <w:unhideWhenUsed/>
    <w:qFormat/>
    <w:pPr>
      <w:keepNext/>
      <w:keepLines/>
      <w:spacing w:before="320"/>
      <w:outlineLvl w:val="7"/>
    </w:pPr>
    <w:rPr>
      <w:rFonts w:ascii="Arial" w:eastAsia="Arial" w:hAnsi="Arial" w:cs="Arial"/>
      <w:i/>
      <w:iCs/>
    </w:rPr>
  </w:style>
  <w:style w:type="paragraph" w:styleId="9">
    <w:name w:val="heading 9"/>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pPr>
      <w:spacing w:after="0" w:line="240" w:lineRule="auto"/>
    </w:pPr>
  </w:style>
  <w:style w:type="paragraph" w:styleId="a5">
    <w:name w:val="Title"/>
    <w:link w:val="a6"/>
    <w:uiPriority w:val="10"/>
    <w:qFormat/>
    <w:pPr>
      <w:spacing w:before="3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ac">
    <w:name w:val="Верхний колонтитул Знак"/>
    <w:link w:val="ab"/>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style>
  <w:style w:type="table" w:customStyle="1" w:styleId="TableGridLight">
    <w:name w:val="Table Grid Light"/>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pPr>
      <w:spacing w:after="0" w:line="240" w:lineRule="auto"/>
    </w:p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pPr>
      <w:spacing w:after="0" w:line="240" w:lineRule="auto"/>
    </w:pPr>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pPr>
      <w:spacing w:after="0" w:line="240" w:lineRule="auto"/>
    </w:pPr>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pPr>
      <w:spacing w:after="0" w:line="240" w:lineRule="auto"/>
    </w:pPr>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pPr>
      <w:spacing w:after="0" w:line="240" w:lineRule="auto"/>
    </w:pPr>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pPr>
      <w:spacing w:after="0" w:line="240" w:lineRule="auto"/>
    </w:pPr>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pPr>
      <w:spacing w:after="0" w:line="240" w:lineRule="auto"/>
    </w:pPr>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pPr>
      <w:spacing w:after="0" w:line="240" w:lineRule="auto"/>
    </w:pPr>
    <w:rPr>
      <w:color w:val="404040"/>
      <w:sz w:val="20"/>
      <w:szCs w:val="20"/>
      <w:lang w:val="ru-RU"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rPr>
      <w:sz w:val="20"/>
      <w:szCs w:val="20"/>
    </w:rPr>
  </w:style>
  <w:style w:type="character" w:customStyle="1" w:styleId="af3">
    <w:name w:val="Текст сноски Знак"/>
    <w:link w:val="af2"/>
    <w:uiPriority w:val="99"/>
    <w:rPr>
      <w:sz w:val="18"/>
    </w:rPr>
  </w:style>
  <w:style w:type="character" w:styleId="af4">
    <w:name w:val="footnote reference"/>
    <w:semiHidden/>
    <w:rPr>
      <w:vertAlign w:val="superscript"/>
    </w:rPr>
  </w:style>
  <w:style w:type="paragraph" w:styleId="af5">
    <w:name w:val="endnote text"/>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table of figures"/>
    <w:uiPriority w:val="99"/>
    <w:unhideWhenUsed/>
    <w:pPr>
      <w:spacing w:after="0"/>
    </w:pPr>
  </w:style>
  <w:style w:type="paragraph" w:styleId="afa">
    <w:name w:val="Body Text"/>
    <w:basedOn w:val="a"/>
    <w:pPr>
      <w:widowControl w:val="0"/>
      <w:jc w:val="both"/>
    </w:pPr>
    <w:rPr>
      <w:sz w:val="20"/>
      <w:szCs w:val="20"/>
    </w:rPr>
  </w:style>
  <w:style w:type="paragraph" w:styleId="25">
    <w:name w:val="Body Text 2"/>
    <w:basedOn w:val="a"/>
    <w:pPr>
      <w:widowControl w:val="0"/>
    </w:pPr>
    <w:rPr>
      <w:rFonts w:ascii="Arial" w:hAnsi="Arial"/>
      <w:sz w:val="20"/>
      <w:szCs w:val="20"/>
    </w:rPr>
  </w:style>
  <w:style w:type="character" w:customStyle="1" w:styleId="hl">
    <w:name w:val="hl"/>
    <w:basedOn w:val="a0"/>
  </w:style>
  <w:style w:type="character" w:styleId="afb">
    <w:name w:val="page number"/>
    <w:basedOn w:val="a0"/>
  </w:style>
  <w:style w:type="paragraph" w:styleId="afc">
    <w:name w:val="Balloon Text"/>
    <w:basedOn w:val="a"/>
    <w:semiHidden/>
    <w:rPr>
      <w:rFonts w:ascii="Tahoma" w:hAnsi="Tahoma"/>
      <w:sz w:val="16"/>
      <w:szCs w:val="16"/>
    </w:rPr>
  </w:style>
  <w:style w:type="paragraph" w:customStyle="1" w:styleId="afd">
    <w:name w:val="Название"/>
    <w:basedOn w:val="a"/>
    <w:link w:val="afe"/>
    <w:pPr>
      <w:spacing w:after="120"/>
      <w:jc w:val="center"/>
    </w:pPr>
    <w:rPr>
      <w:b/>
      <w:bCs/>
      <w:sz w:val="20"/>
      <w:szCs w:val="20"/>
    </w:rPr>
  </w:style>
  <w:style w:type="character" w:customStyle="1" w:styleId="afe">
    <w:name w:val="Название Знак"/>
    <w:link w:val="afd"/>
    <w:rPr>
      <w:b/>
      <w:bCs/>
    </w:rPr>
  </w:style>
  <w:style w:type="paragraph" w:customStyle="1" w:styleId="ConsNonformat">
    <w:name w:val="ConsNonformat"/>
    <w:pPr>
      <w:widowControl w:val="0"/>
      <w:ind w:right="19772"/>
    </w:pPr>
    <w:rPr>
      <w:rFonts w:ascii="Courier New" w:hAnsi="Courier New"/>
      <w:lang w:val="ru-RU" w:eastAsia="ru-RU"/>
    </w:rPr>
  </w:style>
  <w:style w:type="paragraph" w:styleId="aff">
    <w:name w:val="Plain Text"/>
    <w:basedOn w:val="a"/>
    <w:link w:val="aff0"/>
    <w:pPr>
      <w:widowControl w:val="0"/>
      <w:ind w:firstLine="397"/>
      <w:jc w:val="both"/>
    </w:pPr>
    <w:rPr>
      <w:rFonts w:ascii="Courier New" w:hAnsi="Courier New"/>
      <w:sz w:val="20"/>
      <w:szCs w:val="20"/>
    </w:rPr>
  </w:style>
  <w:style w:type="character" w:customStyle="1" w:styleId="aff0">
    <w:name w:val="Текст Знак"/>
    <w:link w:val="aff"/>
    <w:rPr>
      <w:rFonts w:ascii="Courier New" w:hAnsi="Courier New"/>
    </w:rPr>
  </w:style>
  <w:style w:type="character" w:styleId="aff1">
    <w:name w:val="Strong"/>
    <w:rPr>
      <w:b/>
      <w:bCs/>
    </w:rPr>
  </w:style>
  <w:style w:type="character" w:customStyle="1" w:styleId="bx-messenger-message">
    <w:name w:val="bx-messenger-message"/>
  </w:style>
  <w:style w:type="character" w:customStyle="1" w:styleId="bx-messenger-content-item-like">
    <w:name w:val="bx-messenger-content-item-lik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Луценко</dc:creator>
  <cp:lastModifiedBy>Алёна  Батуро</cp:lastModifiedBy>
  <cp:revision>10</cp:revision>
  <dcterms:created xsi:type="dcterms:W3CDTF">2022-01-05T07:56:00Z</dcterms:created>
  <dcterms:modified xsi:type="dcterms:W3CDTF">2022-01-05T08:25:00Z</dcterms:modified>
</cp:coreProperties>
</file>